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8CBC" w14:textId="77777777" w:rsidR="009904B8" w:rsidRDefault="009904B8">
      <w:pPr>
        <w:pStyle w:val="a5"/>
        <w:spacing w:line="456" w:lineRule="auto"/>
        <w:ind w:firstLine="480"/>
        <w:rPr>
          <w:rFonts w:ascii="宋体" w:hAnsi="宋体" w:hint="eastAsia"/>
        </w:rPr>
      </w:pPr>
    </w:p>
    <w:p w14:paraId="1A910953" w14:textId="77777777" w:rsidR="009904B8" w:rsidRDefault="009904B8">
      <w:pPr>
        <w:ind w:firstLine="480"/>
        <w:jc w:val="center"/>
        <w:rPr>
          <w:rFonts w:ascii="宋体" w:hAnsi="宋体" w:hint="eastAsia"/>
        </w:rPr>
      </w:pPr>
    </w:p>
    <w:p w14:paraId="491F86E6" w14:textId="77777777" w:rsidR="009904B8" w:rsidRDefault="009904B8">
      <w:pPr>
        <w:pStyle w:val="a5"/>
        <w:spacing w:line="266" w:lineRule="auto"/>
        <w:ind w:firstLine="480"/>
        <w:rPr>
          <w:rFonts w:ascii="宋体" w:hAnsi="宋体" w:hint="eastAsia"/>
        </w:rPr>
      </w:pPr>
    </w:p>
    <w:p w14:paraId="598705E9" w14:textId="77777777" w:rsidR="009904B8" w:rsidRDefault="009904B8">
      <w:pPr>
        <w:pStyle w:val="a5"/>
        <w:spacing w:line="266" w:lineRule="auto"/>
        <w:ind w:firstLine="480"/>
        <w:rPr>
          <w:rFonts w:ascii="宋体" w:hAnsi="宋体" w:hint="eastAsia"/>
        </w:rPr>
      </w:pPr>
    </w:p>
    <w:p w14:paraId="2BFAAC1D" w14:textId="77777777" w:rsidR="009904B8" w:rsidRDefault="009904B8">
      <w:pPr>
        <w:pStyle w:val="a5"/>
        <w:spacing w:line="266" w:lineRule="auto"/>
        <w:ind w:firstLine="480"/>
        <w:rPr>
          <w:rFonts w:ascii="宋体" w:hAnsi="宋体" w:hint="eastAsia"/>
        </w:rPr>
      </w:pPr>
    </w:p>
    <w:p w14:paraId="4AA9A0A9" w14:textId="77777777" w:rsidR="009904B8" w:rsidRDefault="009904B8">
      <w:pPr>
        <w:pStyle w:val="a5"/>
        <w:spacing w:line="266" w:lineRule="auto"/>
        <w:ind w:firstLine="480"/>
        <w:rPr>
          <w:rFonts w:ascii="宋体" w:hAnsi="宋体" w:hint="eastAsia"/>
        </w:rPr>
      </w:pPr>
    </w:p>
    <w:p w14:paraId="68856236" w14:textId="77777777" w:rsidR="009904B8" w:rsidRDefault="009904B8">
      <w:pPr>
        <w:pStyle w:val="a5"/>
        <w:spacing w:line="266" w:lineRule="auto"/>
        <w:ind w:firstLine="480"/>
        <w:rPr>
          <w:rFonts w:ascii="宋体" w:hAnsi="宋体" w:hint="eastAsia"/>
        </w:rPr>
      </w:pPr>
    </w:p>
    <w:p w14:paraId="6015A441" w14:textId="77777777" w:rsidR="009904B8" w:rsidRDefault="009904B8">
      <w:pPr>
        <w:pStyle w:val="a5"/>
        <w:spacing w:line="266" w:lineRule="auto"/>
        <w:ind w:firstLine="480"/>
        <w:rPr>
          <w:rFonts w:ascii="宋体" w:hAnsi="宋体" w:hint="eastAsia"/>
        </w:rPr>
      </w:pPr>
    </w:p>
    <w:p w14:paraId="394B4E5F" w14:textId="77777777" w:rsidR="009904B8" w:rsidRDefault="00000000">
      <w:pPr>
        <w:spacing w:before="153"/>
        <w:ind w:firstLineChars="0" w:firstLine="0"/>
        <w:jc w:val="center"/>
        <w:rPr>
          <w:rFonts w:ascii="宋体" w:hAnsi="宋体" w:hint="eastAsia"/>
          <w:sz w:val="47"/>
          <w:szCs w:val="47"/>
        </w:rPr>
      </w:pPr>
      <w:r>
        <w:rPr>
          <w:rFonts w:ascii="宋体" w:hAnsi="宋体" w:hint="eastAsia"/>
          <w:b/>
          <w:bCs/>
          <w:spacing w:val="1"/>
          <w:sz w:val="47"/>
          <w:szCs w:val="47"/>
        </w:rPr>
        <w:t xml:space="preserve">智慧法务平台建设采购项目合同    </w:t>
      </w:r>
    </w:p>
    <w:p w14:paraId="190A568D" w14:textId="77777777" w:rsidR="009904B8" w:rsidRDefault="009904B8">
      <w:pPr>
        <w:pStyle w:val="a5"/>
        <w:spacing w:line="271" w:lineRule="auto"/>
        <w:ind w:firstLine="420"/>
        <w:rPr>
          <w:rFonts w:ascii="宋体" w:hAnsi="宋体" w:hint="eastAsia"/>
          <w:sz w:val="21"/>
        </w:rPr>
      </w:pPr>
    </w:p>
    <w:p w14:paraId="3CA71000" w14:textId="77777777" w:rsidR="009904B8" w:rsidRDefault="009904B8">
      <w:pPr>
        <w:pStyle w:val="a5"/>
        <w:spacing w:line="271" w:lineRule="auto"/>
        <w:ind w:firstLine="480"/>
        <w:rPr>
          <w:rFonts w:ascii="宋体" w:hAnsi="宋体" w:hint="eastAsia"/>
        </w:rPr>
      </w:pPr>
    </w:p>
    <w:p w14:paraId="701DB35A" w14:textId="77777777" w:rsidR="009904B8" w:rsidRDefault="009904B8">
      <w:pPr>
        <w:pStyle w:val="a5"/>
        <w:spacing w:line="271" w:lineRule="auto"/>
        <w:ind w:firstLine="480"/>
        <w:rPr>
          <w:rFonts w:ascii="宋体" w:hAnsi="宋体" w:hint="eastAsia"/>
        </w:rPr>
      </w:pPr>
    </w:p>
    <w:p w14:paraId="3E767E5A" w14:textId="77777777" w:rsidR="009904B8" w:rsidRDefault="009904B8">
      <w:pPr>
        <w:pStyle w:val="a5"/>
        <w:spacing w:line="271" w:lineRule="auto"/>
        <w:ind w:firstLine="480"/>
        <w:rPr>
          <w:rFonts w:ascii="宋体" w:hAnsi="宋体" w:hint="eastAsia"/>
        </w:rPr>
      </w:pPr>
    </w:p>
    <w:p w14:paraId="62DA29DF" w14:textId="77777777" w:rsidR="009904B8" w:rsidRDefault="009904B8">
      <w:pPr>
        <w:pStyle w:val="a5"/>
        <w:spacing w:line="271" w:lineRule="auto"/>
        <w:ind w:firstLine="480"/>
        <w:rPr>
          <w:rFonts w:ascii="宋体" w:hAnsi="宋体" w:hint="eastAsia"/>
        </w:rPr>
      </w:pPr>
    </w:p>
    <w:p w14:paraId="66852E6B" w14:textId="77777777" w:rsidR="009904B8" w:rsidRDefault="009904B8">
      <w:pPr>
        <w:pStyle w:val="a5"/>
        <w:spacing w:line="271" w:lineRule="auto"/>
        <w:ind w:firstLine="480"/>
        <w:rPr>
          <w:rFonts w:ascii="宋体" w:hAnsi="宋体" w:hint="eastAsia"/>
        </w:rPr>
      </w:pPr>
    </w:p>
    <w:p w14:paraId="1E52B9FB" w14:textId="77777777" w:rsidR="009904B8" w:rsidRDefault="009904B8">
      <w:pPr>
        <w:pStyle w:val="a5"/>
        <w:spacing w:line="271" w:lineRule="auto"/>
        <w:ind w:firstLine="480"/>
        <w:rPr>
          <w:rFonts w:ascii="宋体" w:hAnsi="宋体" w:hint="eastAsia"/>
        </w:rPr>
      </w:pPr>
    </w:p>
    <w:p w14:paraId="66B5965E" w14:textId="77777777" w:rsidR="009904B8" w:rsidRDefault="009904B8">
      <w:pPr>
        <w:ind w:firstLine="480"/>
      </w:pPr>
    </w:p>
    <w:p w14:paraId="5F56793A" w14:textId="77777777" w:rsidR="009904B8" w:rsidRDefault="00000000">
      <w:pPr>
        <w:ind w:firstLineChars="500" w:firstLine="1606"/>
        <w:rPr>
          <w:b/>
          <w:sz w:val="32"/>
          <w:szCs w:val="32"/>
        </w:rPr>
      </w:pPr>
      <w:r>
        <w:rPr>
          <w:rFonts w:hint="eastAsia"/>
          <w:b/>
          <w:sz w:val="32"/>
          <w:szCs w:val="32"/>
        </w:rPr>
        <w:t>合同编号：</w:t>
      </w:r>
    </w:p>
    <w:p w14:paraId="13758130" w14:textId="77777777" w:rsidR="009904B8" w:rsidRDefault="00000000">
      <w:pPr>
        <w:ind w:firstLineChars="500" w:firstLine="1606"/>
        <w:rPr>
          <w:b/>
          <w:sz w:val="32"/>
          <w:szCs w:val="32"/>
        </w:rPr>
      </w:pPr>
      <w:r>
        <w:rPr>
          <w:rFonts w:hint="eastAsia"/>
          <w:b/>
          <w:sz w:val="32"/>
          <w:szCs w:val="32"/>
        </w:rPr>
        <w:t>甲</w:t>
      </w:r>
      <w:r>
        <w:rPr>
          <w:rFonts w:hint="eastAsia"/>
          <w:b/>
          <w:sz w:val="32"/>
          <w:szCs w:val="32"/>
        </w:rPr>
        <w:t xml:space="preserve"> </w:t>
      </w:r>
      <w:r>
        <w:rPr>
          <w:b/>
          <w:sz w:val="32"/>
          <w:szCs w:val="32"/>
        </w:rPr>
        <w:t xml:space="preserve">   </w:t>
      </w:r>
      <w:r>
        <w:rPr>
          <w:rFonts w:hint="eastAsia"/>
          <w:b/>
          <w:sz w:val="32"/>
          <w:szCs w:val="32"/>
        </w:rPr>
        <w:t>方：广东烟草潮州市有限责任公司</w:t>
      </w:r>
    </w:p>
    <w:p w14:paraId="1DE9BD1F" w14:textId="77777777" w:rsidR="009904B8" w:rsidRDefault="00000000">
      <w:pPr>
        <w:ind w:firstLineChars="500" w:firstLine="1606"/>
        <w:rPr>
          <w:b/>
          <w:sz w:val="32"/>
          <w:szCs w:val="32"/>
        </w:rPr>
      </w:pPr>
      <w:r>
        <w:rPr>
          <w:rFonts w:hint="eastAsia"/>
          <w:b/>
          <w:sz w:val="32"/>
          <w:szCs w:val="32"/>
        </w:rPr>
        <w:t>乙</w:t>
      </w:r>
      <w:r>
        <w:rPr>
          <w:rFonts w:hint="eastAsia"/>
          <w:b/>
          <w:sz w:val="32"/>
          <w:szCs w:val="32"/>
        </w:rPr>
        <w:t xml:space="preserve"> </w:t>
      </w:r>
      <w:r>
        <w:rPr>
          <w:b/>
          <w:sz w:val="32"/>
          <w:szCs w:val="32"/>
        </w:rPr>
        <w:t xml:space="preserve">   </w:t>
      </w:r>
      <w:r>
        <w:rPr>
          <w:rFonts w:hint="eastAsia"/>
          <w:b/>
          <w:sz w:val="32"/>
          <w:szCs w:val="32"/>
        </w:rPr>
        <w:t>方：广东省电信规划设计院有限公司</w:t>
      </w:r>
    </w:p>
    <w:p w14:paraId="2B0907F5" w14:textId="77777777" w:rsidR="009904B8" w:rsidRDefault="009904B8">
      <w:pPr>
        <w:pStyle w:val="a5"/>
        <w:spacing w:line="280" w:lineRule="auto"/>
        <w:ind w:firstLine="420"/>
        <w:rPr>
          <w:rFonts w:ascii="宋体" w:hAnsi="宋体" w:hint="eastAsia"/>
          <w:sz w:val="21"/>
        </w:rPr>
      </w:pPr>
    </w:p>
    <w:p w14:paraId="1483169A" w14:textId="77777777" w:rsidR="009904B8" w:rsidRDefault="009904B8">
      <w:pPr>
        <w:pStyle w:val="a5"/>
        <w:spacing w:line="280" w:lineRule="auto"/>
        <w:ind w:firstLine="420"/>
        <w:rPr>
          <w:rFonts w:ascii="宋体" w:hAnsi="宋体" w:hint="eastAsia"/>
          <w:sz w:val="21"/>
        </w:rPr>
      </w:pPr>
    </w:p>
    <w:p w14:paraId="0406C833" w14:textId="77777777" w:rsidR="009904B8" w:rsidRDefault="009904B8">
      <w:pPr>
        <w:pStyle w:val="a5"/>
        <w:spacing w:line="280" w:lineRule="auto"/>
        <w:ind w:firstLine="480"/>
        <w:rPr>
          <w:rFonts w:ascii="宋体" w:hAnsi="宋体" w:hint="eastAsia"/>
        </w:rPr>
      </w:pPr>
    </w:p>
    <w:p w14:paraId="133AED20" w14:textId="77777777" w:rsidR="009904B8" w:rsidRDefault="00000000">
      <w:pPr>
        <w:spacing w:before="101"/>
        <w:ind w:left="1613" w:firstLine="614"/>
        <w:rPr>
          <w:rFonts w:ascii="宋体" w:hAnsi="宋体" w:hint="eastAsia"/>
          <w:sz w:val="31"/>
          <w:szCs w:val="31"/>
        </w:rPr>
      </w:pPr>
      <w:r>
        <w:rPr>
          <w:rFonts w:ascii="宋体" w:hAnsi="宋体" w:hint="eastAsia"/>
          <w:b/>
          <w:bCs/>
          <w:spacing w:val="-2"/>
          <w:sz w:val="31"/>
          <w:szCs w:val="31"/>
        </w:rPr>
        <w:t xml:space="preserve">签约日期： </w:t>
      </w:r>
      <w:r>
        <w:rPr>
          <w:rFonts w:ascii="宋体" w:hAnsi="宋体"/>
          <w:b/>
          <w:bCs/>
          <w:spacing w:val="-2"/>
          <w:sz w:val="31"/>
          <w:szCs w:val="31"/>
        </w:rPr>
        <w:t xml:space="preserve">   </w:t>
      </w:r>
      <w:r>
        <w:rPr>
          <w:rFonts w:ascii="宋体" w:hAnsi="宋体" w:hint="eastAsia"/>
          <w:b/>
          <w:bCs/>
          <w:spacing w:val="-2"/>
          <w:sz w:val="31"/>
          <w:szCs w:val="31"/>
        </w:rPr>
        <w:t xml:space="preserve">年 </w:t>
      </w:r>
      <w:r>
        <w:rPr>
          <w:rFonts w:ascii="宋体" w:hAnsi="宋体"/>
          <w:b/>
          <w:bCs/>
          <w:spacing w:val="-2"/>
          <w:sz w:val="31"/>
          <w:szCs w:val="31"/>
        </w:rPr>
        <w:t xml:space="preserve">  </w:t>
      </w:r>
      <w:r>
        <w:rPr>
          <w:rFonts w:ascii="宋体" w:hAnsi="宋体" w:hint="eastAsia"/>
          <w:b/>
          <w:bCs/>
          <w:spacing w:val="-2"/>
          <w:sz w:val="31"/>
          <w:szCs w:val="31"/>
        </w:rPr>
        <w:t>月</w:t>
      </w:r>
      <w:r>
        <w:rPr>
          <w:rFonts w:ascii="宋体" w:hAnsi="宋体"/>
          <w:b/>
          <w:bCs/>
          <w:spacing w:val="-2"/>
          <w:sz w:val="31"/>
          <w:szCs w:val="31"/>
        </w:rPr>
        <w:t xml:space="preserve"> </w:t>
      </w:r>
      <w:r>
        <w:rPr>
          <w:rFonts w:ascii="宋体" w:hAnsi="宋体" w:hint="eastAsia"/>
          <w:b/>
          <w:bCs/>
          <w:spacing w:val="-2"/>
          <w:sz w:val="31"/>
          <w:szCs w:val="31"/>
        </w:rPr>
        <w:t xml:space="preserve"> </w:t>
      </w:r>
      <w:r>
        <w:rPr>
          <w:rFonts w:ascii="宋体" w:hAnsi="宋体"/>
          <w:b/>
          <w:bCs/>
          <w:spacing w:val="-2"/>
          <w:sz w:val="31"/>
          <w:szCs w:val="31"/>
        </w:rPr>
        <w:t xml:space="preserve"> </w:t>
      </w:r>
      <w:r>
        <w:rPr>
          <w:rFonts w:ascii="宋体" w:hAnsi="宋体" w:hint="eastAsia"/>
          <w:b/>
          <w:bCs/>
          <w:spacing w:val="-2"/>
          <w:sz w:val="31"/>
          <w:szCs w:val="31"/>
        </w:rPr>
        <w:t>日</w:t>
      </w:r>
    </w:p>
    <w:p w14:paraId="56A798A0" w14:textId="77777777" w:rsidR="009904B8" w:rsidRDefault="009904B8">
      <w:pPr>
        <w:pStyle w:val="a5"/>
        <w:spacing w:line="249" w:lineRule="auto"/>
        <w:ind w:firstLine="420"/>
        <w:rPr>
          <w:rFonts w:ascii="宋体" w:hAnsi="宋体" w:hint="eastAsia"/>
          <w:sz w:val="21"/>
        </w:rPr>
      </w:pPr>
    </w:p>
    <w:p w14:paraId="76970E35" w14:textId="77777777" w:rsidR="009904B8" w:rsidRDefault="009904B8">
      <w:pPr>
        <w:pStyle w:val="a5"/>
        <w:spacing w:line="249" w:lineRule="auto"/>
        <w:ind w:firstLine="480"/>
        <w:rPr>
          <w:rFonts w:ascii="宋体" w:hAnsi="宋体" w:hint="eastAsia"/>
        </w:rPr>
      </w:pPr>
    </w:p>
    <w:p w14:paraId="1C091086" w14:textId="77777777" w:rsidR="009904B8" w:rsidRDefault="009904B8">
      <w:pPr>
        <w:pStyle w:val="a5"/>
        <w:spacing w:line="249" w:lineRule="auto"/>
        <w:ind w:firstLine="480"/>
        <w:rPr>
          <w:rFonts w:ascii="宋体" w:hAnsi="宋体" w:hint="eastAsia"/>
        </w:rPr>
      </w:pPr>
    </w:p>
    <w:p w14:paraId="22CBB588" w14:textId="77777777" w:rsidR="009904B8" w:rsidRDefault="009904B8">
      <w:pPr>
        <w:pStyle w:val="a5"/>
        <w:spacing w:line="249" w:lineRule="auto"/>
        <w:ind w:firstLine="480"/>
        <w:rPr>
          <w:rFonts w:ascii="宋体" w:hAnsi="宋体" w:hint="eastAsia"/>
        </w:rPr>
      </w:pPr>
    </w:p>
    <w:p w14:paraId="7BFFD581" w14:textId="77777777" w:rsidR="009904B8" w:rsidRDefault="009904B8">
      <w:pPr>
        <w:pStyle w:val="a5"/>
        <w:spacing w:line="252" w:lineRule="auto"/>
        <w:ind w:firstLine="480"/>
        <w:rPr>
          <w:rFonts w:ascii="宋体" w:hAnsi="宋体" w:hint="eastAsia"/>
        </w:rPr>
      </w:pPr>
    </w:p>
    <w:p w14:paraId="20AEB16C" w14:textId="77777777" w:rsidR="009904B8" w:rsidRDefault="009904B8">
      <w:pPr>
        <w:pStyle w:val="a5"/>
        <w:spacing w:line="252" w:lineRule="auto"/>
        <w:ind w:firstLine="480"/>
        <w:rPr>
          <w:rFonts w:ascii="宋体" w:hAnsi="宋体" w:hint="eastAsia"/>
        </w:rPr>
      </w:pPr>
    </w:p>
    <w:p w14:paraId="68D943F0" w14:textId="77777777" w:rsidR="009904B8" w:rsidRDefault="009904B8">
      <w:pPr>
        <w:pStyle w:val="a5"/>
        <w:spacing w:line="252" w:lineRule="auto"/>
        <w:ind w:firstLine="480"/>
        <w:rPr>
          <w:rFonts w:ascii="宋体" w:hAnsi="宋体" w:hint="eastAsia"/>
        </w:rPr>
      </w:pPr>
    </w:p>
    <w:p w14:paraId="721047DE" w14:textId="77777777" w:rsidR="009904B8" w:rsidRDefault="009904B8">
      <w:pPr>
        <w:pStyle w:val="a5"/>
        <w:spacing w:line="252" w:lineRule="auto"/>
        <w:ind w:firstLine="480"/>
        <w:rPr>
          <w:rFonts w:ascii="宋体" w:hAnsi="宋体" w:hint="eastAsia"/>
        </w:rPr>
      </w:pPr>
    </w:p>
    <w:p w14:paraId="75A20F40" w14:textId="77777777" w:rsidR="009904B8" w:rsidRDefault="009904B8">
      <w:pPr>
        <w:kinsoku/>
        <w:autoSpaceDE/>
        <w:autoSpaceDN/>
        <w:adjustRightInd/>
        <w:snapToGrid/>
        <w:ind w:firstLine="480"/>
        <w:textAlignment w:val="auto"/>
        <w:rPr>
          <w:rFonts w:ascii="宋体" w:hAnsi="宋体" w:cs="宋体" w:hint="eastAsia"/>
          <w:szCs w:val="24"/>
        </w:rPr>
        <w:sectPr w:rsidR="009904B8">
          <w:headerReference w:type="even" r:id="rId8"/>
          <w:headerReference w:type="default" r:id="rId9"/>
          <w:footerReference w:type="even" r:id="rId10"/>
          <w:footerReference w:type="default" r:id="rId11"/>
          <w:headerReference w:type="first" r:id="rId12"/>
          <w:footerReference w:type="first" r:id="rId13"/>
          <w:pgSz w:w="11905" w:h="16839"/>
          <w:pgMar w:top="1340" w:right="1440" w:bottom="1107" w:left="1440" w:header="921" w:footer="825" w:gutter="0"/>
          <w:cols w:space="720"/>
        </w:sectPr>
      </w:pPr>
    </w:p>
    <w:p w14:paraId="652FF0FA" w14:textId="77777777" w:rsidR="009904B8" w:rsidRDefault="00000000">
      <w:pPr>
        <w:ind w:firstLineChars="83" w:firstLine="199"/>
        <w:rPr>
          <w:szCs w:val="24"/>
        </w:rPr>
      </w:pPr>
      <w:r>
        <w:rPr>
          <w:rFonts w:hint="eastAsia"/>
          <w:szCs w:val="24"/>
        </w:rPr>
        <w:lastRenderedPageBreak/>
        <w:t>甲方：广东烟草潮州市有限责任公司</w:t>
      </w:r>
    </w:p>
    <w:p w14:paraId="7B3C81DB" w14:textId="77777777" w:rsidR="009904B8" w:rsidRDefault="00000000">
      <w:pPr>
        <w:ind w:firstLineChars="92" w:firstLine="199"/>
        <w:rPr>
          <w:spacing w:val="-12"/>
          <w:szCs w:val="24"/>
        </w:rPr>
      </w:pPr>
      <w:r>
        <w:rPr>
          <w:rFonts w:hint="eastAsia"/>
          <w:spacing w:val="-12"/>
          <w:szCs w:val="24"/>
        </w:rPr>
        <w:t>法定代表人：姚同生</w:t>
      </w:r>
    </w:p>
    <w:p w14:paraId="5B4EA2FF" w14:textId="77777777" w:rsidR="009904B8" w:rsidRDefault="00000000">
      <w:pPr>
        <w:ind w:firstLineChars="86"/>
        <w:rPr>
          <w:szCs w:val="24"/>
        </w:rPr>
      </w:pPr>
      <w:r>
        <w:rPr>
          <w:rFonts w:hint="eastAsia"/>
          <w:spacing w:val="-4"/>
          <w:szCs w:val="24"/>
        </w:rPr>
        <w:t>地址：广东省潮州市湘桥区新洋路中段烟草大厦</w:t>
      </w:r>
    </w:p>
    <w:p w14:paraId="72CFF4F7" w14:textId="77777777" w:rsidR="009904B8" w:rsidRDefault="00000000">
      <w:pPr>
        <w:ind w:firstLineChars="85" w:firstLine="199"/>
        <w:rPr>
          <w:szCs w:val="24"/>
        </w:rPr>
      </w:pPr>
      <w:r>
        <w:rPr>
          <w:rFonts w:hint="eastAsia"/>
          <w:spacing w:val="-3"/>
          <w:szCs w:val="24"/>
        </w:rPr>
        <w:t>联系人：杨圳</w:t>
      </w:r>
    </w:p>
    <w:p w14:paraId="2EF589E3" w14:textId="77777777" w:rsidR="009904B8" w:rsidRDefault="00000000">
      <w:pPr>
        <w:ind w:firstLineChars="85" w:firstLine="199"/>
        <w:rPr>
          <w:rFonts w:ascii="宋体" w:hAnsi="宋体" w:hint="eastAsia"/>
          <w:spacing w:val="-3"/>
          <w:szCs w:val="24"/>
        </w:rPr>
      </w:pPr>
      <w:r>
        <w:rPr>
          <w:rFonts w:ascii="宋体" w:hAnsi="宋体" w:hint="eastAsia"/>
          <w:spacing w:val="-3"/>
          <w:szCs w:val="24"/>
        </w:rPr>
        <w:t>联系电话：0753-2212218</w:t>
      </w:r>
    </w:p>
    <w:p w14:paraId="1CB7A182" w14:textId="77777777" w:rsidR="009904B8" w:rsidRDefault="00000000">
      <w:pPr>
        <w:ind w:firstLineChars="85" w:firstLine="199"/>
        <w:rPr>
          <w:rFonts w:ascii="宋体" w:hAnsi="宋体" w:hint="eastAsia"/>
          <w:spacing w:val="-3"/>
          <w:szCs w:val="24"/>
        </w:rPr>
      </w:pPr>
      <w:r>
        <w:rPr>
          <w:rFonts w:ascii="宋体" w:hAnsi="宋体" w:hint="eastAsia"/>
          <w:spacing w:val="-3"/>
          <w:szCs w:val="24"/>
        </w:rPr>
        <w:t>开户名称：广东烟草潮州市有限责任公司</w:t>
      </w:r>
    </w:p>
    <w:p w14:paraId="4BBBBC1C" w14:textId="77777777" w:rsidR="009904B8" w:rsidRDefault="00000000">
      <w:pPr>
        <w:ind w:firstLineChars="85" w:firstLine="199"/>
        <w:rPr>
          <w:rFonts w:ascii="宋体" w:hAnsi="宋体" w:hint="eastAsia"/>
          <w:spacing w:val="-3"/>
          <w:szCs w:val="24"/>
        </w:rPr>
      </w:pPr>
      <w:r>
        <w:rPr>
          <w:rFonts w:ascii="宋体" w:hAnsi="宋体" w:hint="eastAsia"/>
          <w:spacing w:val="-3"/>
          <w:szCs w:val="24"/>
        </w:rPr>
        <w:t>开户银行：中国工商银行潮州分行</w:t>
      </w:r>
    </w:p>
    <w:p w14:paraId="7C2C6DBD" w14:textId="77777777" w:rsidR="009904B8" w:rsidRDefault="00000000">
      <w:pPr>
        <w:ind w:firstLineChars="85" w:firstLine="199"/>
        <w:rPr>
          <w:rFonts w:ascii="宋体" w:hAnsi="宋体" w:hint="eastAsia"/>
          <w:spacing w:val="-3"/>
          <w:szCs w:val="24"/>
        </w:rPr>
      </w:pPr>
      <w:r>
        <w:rPr>
          <w:rFonts w:ascii="宋体" w:hAnsi="宋体" w:hint="eastAsia"/>
          <w:spacing w:val="-3"/>
          <w:szCs w:val="24"/>
        </w:rPr>
        <w:t>银行账号：2004024009022529219</w:t>
      </w:r>
    </w:p>
    <w:p w14:paraId="4F7AD742" w14:textId="77777777" w:rsidR="009904B8" w:rsidRDefault="009904B8">
      <w:pPr>
        <w:ind w:firstLine="480"/>
        <w:rPr>
          <w:szCs w:val="24"/>
        </w:rPr>
      </w:pPr>
    </w:p>
    <w:p w14:paraId="36A0D286" w14:textId="77777777" w:rsidR="009904B8" w:rsidRDefault="00000000">
      <w:pPr>
        <w:ind w:firstLineChars="91" w:firstLine="198"/>
        <w:rPr>
          <w:rFonts w:ascii="宋体" w:hAnsi="宋体" w:hint="eastAsia"/>
          <w:szCs w:val="24"/>
        </w:rPr>
      </w:pPr>
      <w:r>
        <w:rPr>
          <w:rFonts w:ascii="宋体" w:hAnsi="宋体" w:hint="eastAsia"/>
          <w:spacing w:val="-11"/>
          <w:szCs w:val="24"/>
        </w:rPr>
        <w:t>乙方：广东省电信规划设计院有限公司</w:t>
      </w:r>
    </w:p>
    <w:p w14:paraId="52B92676" w14:textId="77777777" w:rsidR="009904B8" w:rsidRDefault="00000000">
      <w:pPr>
        <w:ind w:firstLineChars="92" w:firstLine="199"/>
        <w:rPr>
          <w:rFonts w:ascii="宋体" w:hAnsi="宋体" w:hint="eastAsia"/>
          <w:spacing w:val="-12"/>
          <w:szCs w:val="24"/>
        </w:rPr>
      </w:pPr>
      <w:r>
        <w:rPr>
          <w:rFonts w:ascii="宋体" w:hAnsi="宋体" w:hint="eastAsia"/>
          <w:spacing w:val="-12"/>
          <w:szCs w:val="24"/>
        </w:rPr>
        <w:t>法定代表人：陈晓民</w:t>
      </w:r>
    </w:p>
    <w:p w14:paraId="24055728" w14:textId="77777777" w:rsidR="009904B8" w:rsidRDefault="00000000">
      <w:pPr>
        <w:ind w:firstLineChars="86"/>
        <w:rPr>
          <w:rFonts w:ascii="宋体" w:hAnsi="宋体" w:hint="eastAsia"/>
          <w:szCs w:val="24"/>
        </w:rPr>
      </w:pPr>
      <w:r>
        <w:rPr>
          <w:rFonts w:ascii="宋体" w:hAnsi="宋体" w:hint="eastAsia"/>
          <w:spacing w:val="-4"/>
          <w:szCs w:val="24"/>
        </w:rPr>
        <w:t>地址：广州市天河区中山大道华景路1号11-19层</w:t>
      </w:r>
    </w:p>
    <w:p w14:paraId="7BED6EA5" w14:textId="77777777" w:rsidR="009904B8" w:rsidRDefault="00000000">
      <w:pPr>
        <w:ind w:firstLineChars="85" w:firstLine="199"/>
        <w:rPr>
          <w:rFonts w:ascii="宋体" w:hAnsi="宋体" w:hint="eastAsia"/>
          <w:szCs w:val="24"/>
        </w:rPr>
      </w:pPr>
      <w:r>
        <w:rPr>
          <w:rFonts w:ascii="宋体" w:hAnsi="宋体" w:hint="eastAsia"/>
          <w:spacing w:val="-3"/>
          <w:szCs w:val="24"/>
        </w:rPr>
        <w:t>联系人：庄小芬</w:t>
      </w:r>
    </w:p>
    <w:p w14:paraId="5EBABD54" w14:textId="77777777" w:rsidR="009904B8" w:rsidRDefault="00000000">
      <w:pPr>
        <w:ind w:firstLineChars="95" w:firstLine="199"/>
        <w:rPr>
          <w:rFonts w:ascii="宋体" w:hAnsi="宋体" w:hint="eastAsia"/>
          <w:spacing w:val="-15"/>
          <w:szCs w:val="24"/>
        </w:rPr>
      </w:pPr>
      <w:r>
        <w:rPr>
          <w:rFonts w:ascii="宋体" w:hAnsi="宋体" w:hint="eastAsia"/>
          <w:spacing w:val="-15"/>
          <w:szCs w:val="24"/>
        </w:rPr>
        <w:t>联系电话：020-38638897</w:t>
      </w:r>
    </w:p>
    <w:p w14:paraId="3CFE366D" w14:textId="77777777" w:rsidR="009904B8" w:rsidRDefault="00000000">
      <w:pPr>
        <w:ind w:firstLineChars="95" w:firstLine="199"/>
        <w:rPr>
          <w:rFonts w:ascii="宋体" w:hAnsi="宋体" w:hint="eastAsia"/>
          <w:spacing w:val="-15"/>
          <w:szCs w:val="24"/>
        </w:rPr>
      </w:pPr>
      <w:r>
        <w:rPr>
          <w:rFonts w:ascii="宋体" w:hAnsi="宋体" w:hint="eastAsia"/>
          <w:spacing w:val="-15"/>
          <w:szCs w:val="24"/>
        </w:rPr>
        <w:t>账户名称：广东省电信规划设计院有限公司</w:t>
      </w:r>
    </w:p>
    <w:p w14:paraId="7F7AD78C" w14:textId="77777777" w:rsidR="009904B8" w:rsidRDefault="00000000">
      <w:pPr>
        <w:ind w:firstLineChars="85" w:firstLine="199"/>
        <w:rPr>
          <w:rFonts w:ascii="宋体" w:hAnsi="宋体" w:hint="eastAsia"/>
          <w:szCs w:val="24"/>
        </w:rPr>
      </w:pPr>
      <w:r>
        <w:rPr>
          <w:rFonts w:ascii="宋体" w:hAnsi="宋体" w:hint="eastAsia"/>
          <w:spacing w:val="-3"/>
          <w:szCs w:val="24"/>
        </w:rPr>
        <w:t>开户行：中信银行广州花园支行</w:t>
      </w:r>
    </w:p>
    <w:p w14:paraId="26AC21E7" w14:textId="77777777" w:rsidR="009904B8" w:rsidRDefault="00000000">
      <w:pPr>
        <w:ind w:firstLineChars="85" w:firstLine="199"/>
        <w:rPr>
          <w:rFonts w:ascii="宋体" w:hAnsi="宋体" w:hint="eastAsia"/>
        </w:rPr>
      </w:pPr>
      <w:r>
        <w:rPr>
          <w:rFonts w:ascii="宋体" w:hAnsi="宋体" w:hint="eastAsia"/>
          <w:spacing w:val="-3"/>
          <w:szCs w:val="24"/>
        </w:rPr>
        <w:t>银行账户：</w:t>
      </w:r>
      <w:r>
        <w:rPr>
          <w:rFonts w:ascii="宋体" w:hAnsi="宋体"/>
          <w:spacing w:val="-3"/>
          <w:szCs w:val="24"/>
        </w:rPr>
        <w:t>7443900182600107226</w:t>
      </w:r>
    </w:p>
    <w:p w14:paraId="349D6120" w14:textId="77777777" w:rsidR="009904B8" w:rsidRDefault="009904B8">
      <w:pPr>
        <w:widowControl w:val="0"/>
        <w:shd w:val="clear" w:color="auto" w:fill="FFFFFF"/>
        <w:kinsoku/>
        <w:autoSpaceDE/>
        <w:autoSpaceDN/>
        <w:adjustRightInd/>
        <w:snapToGrid/>
        <w:ind w:firstLineChars="228" w:firstLine="547"/>
        <w:jc w:val="both"/>
        <w:textAlignment w:val="auto"/>
        <w:rPr>
          <w:rFonts w:ascii="宋体" w:hAnsi="宋体" w:cs="宋体" w:hint="eastAsia"/>
          <w:color w:val="000000" w:themeColor="text1"/>
          <w:kern w:val="2"/>
          <w:szCs w:val="24"/>
        </w:rPr>
      </w:pPr>
    </w:p>
    <w:p w14:paraId="14A3EA09" w14:textId="77777777" w:rsidR="009904B8" w:rsidRDefault="00000000">
      <w:pPr>
        <w:widowControl w:val="0"/>
        <w:shd w:val="clear" w:color="auto" w:fill="FFFFFF"/>
        <w:kinsoku/>
        <w:autoSpaceDE/>
        <w:autoSpaceDN/>
        <w:adjustRightInd/>
        <w:snapToGrid/>
        <w:ind w:firstLineChars="228" w:firstLine="547"/>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根据广东烟草梅州市有限公司智慧法务平台建设采购项目（招标文件编号：1210-2440YDZB7827）的采购结果，甲乙双方就广东烟草潮州市有限责任公司智慧法务平台建设采购项目（项目编号：GDCZ2024FGJ0030024），按照《中华人民共和国招标投标法》《中华人民共和国民法典》的规定，经双方协商，本着平等互利和诚实信用的原则，一致同意签订本合同如下。</w:t>
      </w:r>
    </w:p>
    <w:p w14:paraId="6F5613D6"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一、合同金额</w:t>
      </w:r>
    </w:p>
    <w:p w14:paraId="5443FE43" w14:textId="77777777" w:rsidR="009904B8" w:rsidRDefault="00000000">
      <w:pPr>
        <w:spacing w:before="182"/>
        <w:ind w:firstLine="464"/>
        <w:rPr>
          <w:rFonts w:ascii="宋体" w:hAnsi="宋体" w:hint="eastAsia"/>
          <w:spacing w:val="-4"/>
          <w:szCs w:val="24"/>
        </w:rPr>
      </w:pPr>
      <w:r>
        <w:rPr>
          <w:rFonts w:ascii="宋体" w:hAnsi="宋体" w:hint="eastAsia"/>
          <w:spacing w:val="-4"/>
          <w:szCs w:val="24"/>
        </w:rPr>
        <w:t>合同含税金额为（大写</w:t>
      </w:r>
      <w:r>
        <w:rPr>
          <w:rFonts w:ascii="宋体" w:hAnsi="宋体" w:hint="eastAsia"/>
          <w:spacing w:val="6"/>
          <w:szCs w:val="24"/>
        </w:rPr>
        <w:t>）：</w:t>
      </w:r>
      <w:r>
        <w:rPr>
          <w:rFonts w:ascii="宋体" w:hAnsi="宋体" w:hint="eastAsia"/>
          <w:spacing w:val="-4"/>
          <w:szCs w:val="24"/>
        </w:rPr>
        <w:t>人民币</w:t>
      </w:r>
      <w:r>
        <w:rPr>
          <w:rFonts w:ascii="宋体" w:hAnsi="宋体" w:hint="eastAsia"/>
          <w:spacing w:val="6"/>
          <w:szCs w:val="24"/>
          <w:u w:val="single"/>
        </w:rPr>
        <w:t>壹佰玖拾陆万元整</w:t>
      </w:r>
      <w:r>
        <w:rPr>
          <w:rFonts w:ascii="宋体" w:hAnsi="宋体"/>
          <w:spacing w:val="-4"/>
          <w:szCs w:val="24"/>
          <w:u w:val="single"/>
        </w:rPr>
        <w:t xml:space="preserve"> </w:t>
      </w:r>
      <w:r>
        <w:rPr>
          <w:rFonts w:ascii="宋体" w:hAnsi="宋体" w:hint="eastAsia"/>
          <w:spacing w:val="-4"/>
          <w:szCs w:val="24"/>
        </w:rPr>
        <w:t>(￥</w:t>
      </w:r>
      <w:r>
        <w:rPr>
          <w:rFonts w:ascii="宋体" w:hAnsi="宋体" w:hint="eastAsia"/>
          <w:spacing w:val="-4"/>
          <w:szCs w:val="24"/>
          <w:u w:val="single"/>
        </w:rPr>
        <w:t xml:space="preserve"> </w:t>
      </w:r>
      <w:r>
        <w:rPr>
          <w:rFonts w:ascii="宋体" w:hAnsi="宋体"/>
          <w:spacing w:val="-4"/>
          <w:szCs w:val="24"/>
          <w:u w:val="single"/>
        </w:rPr>
        <w:t xml:space="preserve">1960000.00 </w:t>
      </w:r>
      <w:r>
        <w:rPr>
          <w:rFonts w:ascii="宋体" w:hAnsi="宋体" w:hint="eastAsia"/>
          <w:spacing w:val="-4"/>
          <w:szCs w:val="24"/>
        </w:rPr>
        <w:t>元），税率为6</w:t>
      </w:r>
      <w:r>
        <w:rPr>
          <w:rFonts w:ascii="宋体" w:hAnsi="宋体"/>
          <w:spacing w:val="-4"/>
          <w:szCs w:val="24"/>
        </w:rPr>
        <w:t>%</w:t>
      </w:r>
      <w:r>
        <w:rPr>
          <w:rFonts w:ascii="宋体" w:hAnsi="宋体" w:hint="eastAsia"/>
          <w:spacing w:val="-4"/>
          <w:szCs w:val="24"/>
        </w:rPr>
        <w:t>。</w:t>
      </w:r>
    </w:p>
    <w:p w14:paraId="4F7E448E" w14:textId="77777777" w:rsidR="009904B8" w:rsidRDefault="00000000">
      <w:pPr>
        <w:widowControl w:val="0"/>
        <w:shd w:val="clear" w:color="auto" w:fill="FFFFFF"/>
        <w:kinsoku/>
        <w:autoSpaceDE/>
        <w:autoSpaceDN/>
        <w:adjustRightInd/>
        <w:snapToGrid/>
        <w:ind w:firstLineChars="228" w:firstLine="547"/>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本项目为广东烟草梅州市有限公司、广东烟草潮州市有限责任公司、广东烟草揭阳市有限公司、广东烟草云浮市有限责任公司四个单位共同建设项目，由广东烟草梅州市有限公司作为招标人招标项目，4个建设单位的合同含税金额分别为：人民币肆拾玖万元整（¥</w:t>
      </w:r>
      <w:r>
        <w:rPr>
          <w:rFonts w:ascii="宋体" w:hAnsi="宋体" w:cs="宋体"/>
          <w:color w:val="000000" w:themeColor="text1"/>
          <w:kern w:val="2"/>
          <w:szCs w:val="24"/>
        </w:rPr>
        <w:t>490000.00</w:t>
      </w:r>
      <w:r>
        <w:rPr>
          <w:rFonts w:ascii="宋体" w:hAnsi="宋体" w:cs="宋体" w:hint="eastAsia"/>
          <w:color w:val="000000" w:themeColor="text1"/>
          <w:kern w:val="2"/>
          <w:szCs w:val="24"/>
        </w:rPr>
        <w:t>元）。</w:t>
      </w:r>
    </w:p>
    <w:tbl>
      <w:tblPr>
        <w:tblW w:w="5042" w:type="pct"/>
        <w:jc w:val="center"/>
        <w:tblCellMar>
          <w:left w:w="0" w:type="dxa"/>
          <w:right w:w="0" w:type="dxa"/>
        </w:tblCellMar>
        <w:tblLook w:val="04A0" w:firstRow="1" w:lastRow="0" w:firstColumn="1" w:lastColumn="0" w:noHBand="0" w:noVBand="1"/>
      </w:tblPr>
      <w:tblGrid>
        <w:gridCol w:w="846"/>
        <w:gridCol w:w="2907"/>
        <w:gridCol w:w="831"/>
        <w:gridCol w:w="1004"/>
        <w:gridCol w:w="1573"/>
        <w:gridCol w:w="1658"/>
      </w:tblGrid>
      <w:tr w:rsidR="009904B8" w14:paraId="69E9DCED"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3A18CADC" w14:textId="77777777" w:rsidR="009904B8" w:rsidRDefault="00000000">
            <w:pPr>
              <w:ind w:firstLineChars="0" w:firstLine="0"/>
              <w:jc w:val="center"/>
              <w:rPr>
                <w:rFonts w:ascii="宋体" w:hAnsi="宋体" w:hint="eastAsia"/>
                <w:b/>
                <w:szCs w:val="24"/>
                <w:lang w:val="zh-CN" w:bidi="zh-CN"/>
              </w:rPr>
            </w:pPr>
            <w:r>
              <w:rPr>
                <w:rFonts w:ascii="宋体" w:hAnsi="宋体"/>
                <w:b/>
                <w:szCs w:val="24"/>
                <w:lang w:val="zh-CN" w:bidi="zh-CN"/>
              </w:rPr>
              <w:lastRenderedPageBreak/>
              <w:t>序号</w:t>
            </w:r>
          </w:p>
        </w:tc>
        <w:tc>
          <w:tcPr>
            <w:tcW w:w="1648" w:type="pct"/>
            <w:tcBorders>
              <w:top w:val="single" w:sz="6" w:space="0" w:color="000000"/>
              <w:left w:val="single" w:sz="6" w:space="0" w:color="000000"/>
              <w:bottom w:val="single" w:sz="6" w:space="0" w:color="000000"/>
              <w:right w:val="single" w:sz="4" w:space="0" w:color="000000"/>
            </w:tcBorders>
            <w:vAlign w:val="center"/>
          </w:tcPr>
          <w:p w14:paraId="642B3A81" w14:textId="77777777" w:rsidR="009904B8" w:rsidRDefault="00000000">
            <w:pPr>
              <w:ind w:firstLineChars="0" w:firstLine="0"/>
              <w:jc w:val="center"/>
              <w:rPr>
                <w:rFonts w:ascii="宋体" w:hAnsi="宋体" w:hint="eastAsia"/>
                <w:b/>
                <w:szCs w:val="24"/>
                <w:lang w:val="zh-CN" w:bidi="zh-CN"/>
              </w:rPr>
            </w:pPr>
            <w:r>
              <w:rPr>
                <w:rFonts w:ascii="宋体" w:hAnsi="宋体"/>
                <w:b/>
                <w:szCs w:val="24"/>
                <w:lang w:val="zh-CN" w:bidi="zh-CN"/>
              </w:rPr>
              <w:t>产品/服务名称</w:t>
            </w:r>
          </w:p>
        </w:tc>
        <w:tc>
          <w:tcPr>
            <w:tcW w:w="471" w:type="pct"/>
            <w:tcBorders>
              <w:top w:val="single" w:sz="6" w:space="0" w:color="000000"/>
              <w:left w:val="single" w:sz="4" w:space="0" w:color="000000"/>
              <w:bottom w:val="single" w:sz="6" w:space="0" w:color="000000"/>
              <w:right w:val="single" w:sz="6" w:space="0" w:color="000000"/>
            </w:tcBorders>
            <w:vAlign w:val="center"/>
          </w:tcPr>
          <w:p w14:paraId="697045DF" w14:textId="77777777" w:rsidR="009904B8" w:rsidRDefault="00000000">
            <w:pPr>
              <w:ind w:firstLineChars="0" w:firstLine="0"/>
              <w:jc w:val="center"/>
              <w:rPr>
                <w:rFonts w:ascii="宋体" w:hAnsi="宋体" w:hint="eastAsia"/>
                <w:b/>
                <w:szCs w:val="24"/>
                <w:lang w:val="zh-CN" w:bidi="zh-CN"/>
              </w:rPr>
            </w:pPr>
            <w:r>
              <w:rPr>
                <w:rFonts w:ascii="宋体" w:hAnsi="宋体"/>
                <w:b/>
                <w:szCs w:val="24"/>
                <w:lang w:val="zh-CN" w:bidi="zh-CN"/>
              </w:rPr>
              <w:t>单位</w:t>
            </w:r>
          </w:p>
        </w:tc>
        <w:tc>
          <w:tcPr>
            <w:tcW w:w="569" w:type="pct"/>
            <w:tcBorders>
              <w:top w:val="single" w:sz="6" w:space="0" w:color="000000"/>
              <w:left w:val="single" w:sz="6" w:space="0" w:color="000000"/>
              <w:bottom w:val="single" w:sz="6" w:space="0" w:color="000000"/>
              <w:right w:val="single" w:sz="6" w:space="0" w:color="000000"/>
            </w:tcBorders>
            <w:vAlign w:val="center"/>
          </w:tcPr>
          <w:p w14:paraId="13356224" w14:textId="77777777" w:rsidR="009904B8" w:rsidRDefault="00000000">
            <w:pPr>
              <w:ind w:firstLineChars="83"/>
              <w:jc w:val="center"/>
              <w:rPr>
                <w:rFonts w:ascii="宋体" w:hAnsi="宋体" w:hint="eastAsia"/>
                <w:b/>
                <w:szCs w:val="24"/>
                <w:lang w:val="zh-CN" w:bidi="zh-CN"/>
              </w:rPr>
            </w:pPr>
            <w:r>
              <w:rPr>
                <w:rFonts w:ascii="宋体" w:hAnsi="宋体"/>
                <w:b/>
                <w:szCs w:val="24"/>
                <w:lang w:val="zh-CN" w:bidi="zh-CN"/>
              </w:rPr>
              <w:t>数量</w:t>
            </w:r>
          </w:p>
        </w:tc>
        <w:tc>
          <w:tcPr>
            <w:tcW w:w="892" w:type="pct"/>
            <w:tcBorders>
              <w:top w:val="single" w:sz="6" w:space="0" w:color="000000"/>
              <w:left w:val="single" w:sz="6" w:space="0" w:color="000000"/>
              <w:bottom w:val="single" w:sz="6" w:space="0" w:color="000000"/>
              <w:right w:val="single" w:sz="6" w:space="0" w:color="000000"/>
            </w:tcBorders>
            <w:vAlign w:val="center"/>
          </w:tcPr>
          <w:p w14:paraId="0202C8A9" w14:textId="77777777" w:rsidR="009904B8" w:rsidRDefault="00000000">
            <w:pPr>
              <w:ind w:firstLineChars="0" w:firstLine="0"/>
              <w:jc w:val="center"/>
              <w:rPr>
                <w:rFonts w:ascii="宋体" w:hAnsi="宋体" w:hint="eastAsia"/>
                <w:b/>
                <w:szCs w:val="24"/>
                <w:lang w:val="zh-CN" w:bidi="zh-CN"/>
              </w:rPr>
            </w:pPr>
            <w:r>
              <w:rPr>
                <w:rFonts w:ascii="宋体" w:hAnsi="宋体" w:hint="eastAsia"/>
                <w:b/>
                <w:szCs w:val="24"/>
                <w:lang w:val="zh-CN" w:bidi="zh-CN"/>
              </w:rPr>
              <w:t>含税</w:t>
            </w:r>
            <w:r>
              <w:rPr>
                <w:rFonts w:ascii="宋体" w:hAnsi="宋体"/>
                <w:b/>
                <w:szCs w:val="24"/>
                <w:lang w:val="zh-CN" w:bidi="zh-CN"/>
              </w:rPr>
              <w:t>单价</w:t>
            </w:r>
          </w:p>
          <w:p w14:paraId="3FD8BD1B" w14:textId="77777777" w:rsidR="009904B8" w:rsidRDefault="00000000">
            <w:pPr>
              <w:ind w:firstLineChars="0" w:firstLine="0"/>
              <w:jc w:val="center"/>
              <w:rPr>
                <w:rFonts w:ascii="宋体" w:hAnsi="宋体" w:hint="eastAsia"/>
                <w:b/>
                <w:szCs w:val="24"/>
                <w:lang w:val="zh-CN" w:bidi="zh-CN"/>
              </w:rPr>
            </w:pPr>
            <w:r>
              <w:rPr>
                <w:rFonts w:ascii="宋体" w:hAnsi="宋体" w:hint="eastAsia"/>
                <w:b/>
                <w:szCs w:val="24"/>
                <w:lang w:val="zh-CN" w:bidi="zh-CN"/>
              </w:rPr>
              <w:t>（元）</w:t>
            </w:r>
          </w:p>
        </w:tc>
        <w:tc>
          <w:tcPr>
            <w:tcW w:w="940" w:type="pct"/>
            <w:tcBorders>
              <w:top w:val="single" w:sz="6" w:space="0" w:color="000000"/>
              <w:left w:val="single" w:sz="6" w:space="0" w:color="000000"/>
              <w:bottom w:val="single" w:sz="6" w:space="0" w:color="000000"/>
              <w:right w:val="single" w:sz="6" w:space="0" w:color="000000"/>
            </w:tcBorders>
            <w:vAlign w:val="center"/>
          </w:tcPr>
          <w:p w14:paraId="78DB9A1C" w14:textId="77777777" w:rsidR="009904B8" w:rsidRDefault="00000000">
            <w:pPr>
              <w:ind w:firstLineChars="0" w:firstLine="0"/>
              <w:jc w:val="center"/>
              <w:rPr>
                <w:rFonts w:ascii="宋体" w:hAnsi="宋体" w:hint="eastAsia"/>
                <w:b/>
                <w:szCs w:val="24"/>
                <w:lang w:val="zh-CN" w:bidi="zh-CN"/>
              </w:rPr>
            </w:pPr>
            <w:r>
              <w:rPr>
                <w:rFonts w:ascii="宋体" w:hAnsi="宋体" w:hint="eastAsia"/>
                <w:b/>
                <w:szCs w:val="24"/>
                <w:lang w:val="zh-CN" w:bidi="zh-CN"/>
              </w:rPr>
              <w:t>含税金额</w:t>
            </w:r>
          </w:p>
          <w:p w14:paraId="1BB42B32" w14:textId="77777777" w:rsidR="009904B8" w:rsidRDefault="00000000">
            <w:pPr>
              <w:ind w:firstLineChars="0" w:firstLine="0"/>
              <w:jc w:val="center"/>
              <w:rPr>
                <w:rFonts w:ascii="宋体" w:hAnsi="宋体" w:hint="eastAsia"/>
                <w:b/>
                <w:szCs w:val="24"/>
                <w:lang w:val="zh-CN" w:bidi="zh-CN"/>
              </w:rPr>
            </w:pPr>
            <w:r>
              <w:rPr>
                <w:rFonts w:ascii="宋体" w:hAnsi="宋体" w:hint="eastAsia"/>
                <w:b/>
                <w:szCs w:val="24"/>
                <w:lang w:val="zh-CN" w:bidi="zh-CN"/>
              </w:rPr>
              <w:t>（元）</w:t>
            </w:r>
          </w:p>
        </w:tc>
      </w:tr>
      <w:tr w:rsidR="009904B8" w14:paraId="5D8BAE52"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4BCD600A"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1648" w:type="pct"/>
            <w:tcBorders>
              <w:top w:val="single" w:sz="6" w:space="0" w:color="000000"/>
              <w:left w:val="single" w:sz="6" w:space="0" w:color="000000"/>
              <w:bottom w:val="single" w:sz="6" w:space="0" w:color="000000"/>
              <w:right w:val="single" w:sz="4" w:space="0" w:color="000000"/>
            </w:tcBorders>
            <w:vAlign w:val="center"/>
          </w:tcPr>
          <w:p w14:paraId="20EA47B6" w14:textId="77777777" w:rsidR="009904B8" w:rsidRDefault="00000000">
            <w:pPr>
              <w:ind w:firstLineChars="0" w:firstLine="0"/>
              <w:jc w:val="center"/>
              <w:rPr>
                <w:rFonts w:ascii="宋体" w:hAnsi="宋体" w:hint="eastAsia"/>
                <w:szCs w:val="24"/>
              </w:rPr>
            </w:pPr>
            <w:r>
              <w:rPr>
                <w:rFonts w:ascii="宋体" w:hAnsi="宋体" w:hint="eastAsia"/>
                <w:szCs w:val="24"/>
              </w:rPr>
              <w:t>智能法务助手</w:t>
            </w:r>
          </w:p>
        </w:tc>
        <w:tc>
          <w:tcPr>
            <w:tcW w:w="471" w:type="pct"/>
            <w:tcBorders>
              <w:top w:val="single" w:sz="6" w:space="0" w:color="000000"/>
              <w:left w:val="single" w:sz="4" w:space="0" w:color="000000"/>
              <w:bottom w:val="single" w:sz="6" w:space="0" w:color="000000"/>
              <w:right w:val="single" w:sz="6" w:space="0" w:color="000000"/>
            </w:tcBorders>
            <w:vAlign w:val="center"/>
          </w:tcPr>
          <w:p w14:paraId="56CDD00E"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30B3991B"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7505697C" w14:textId="77777777" w:rsidR="009904B8" w:rsidRDefault="00000000">
            <w:pPr>
              <w:ind w:firstLineChars="0" w:firstLine="0"/>
              <w:jc w:val="center"/>
              <w:rPr>
                <w:rFonts w:ascii="宋体" w:hAnsi="宋体" w:hint="eastAsia"/>
                <w:szCs w:val="24"/>
              </w:rPr>
            </w:pPr>
            <w:r>
              <w:rPr>
                <w:rFonts w:ascii="宋体" w:hAnsi="宋体" w:hint="eastAsia"/>
                <w:szCs w:val="24"/>
              </w:rPr>
              <w:t>300000.00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6BACC197" w14:textId="77777777" w:rsidR="009904B8" w:rsidRDefault="00000000">
            <w:pPr>
              <w:ind w:firstLineChars="0" w:firstLine="0"/>
              <w:jc w:val="center"/>
              <w:rPr>
                <w:rFonts w:ascii="宋体" w:hAnsi="宋体" w:hint="eastAsia"/>
                <w:szCs w:val="24"/>
              </w:rPr>
            </w:pPr>
            <w:r>
              <w:rPr>
                <w:rFonts w:ascii="宋体" w:hAnsi="宋体" w:hint="eastAsia"/>
                <w:szCs w:val="24"/>
              </w:rPr>
              <w:t>300000.00</w:t>
            </w:r>
          </w:p>
        </w:tc>
      </w:tr>
      <w:tr w:rsidR="009904B8" w14:paraId="7CC92BCE"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52AB725B" w14:textId="77777777" w:rsidR="009904B8" w:rsidRDefault="00000000">
            <w:pPr>
              <w:ind w:firstLineChars="0" w:firstLine="0"/>
              <w:jc w:val="center"/>
              <w:rPr>
                <w:rFonts w:ascii="宋体" w:hAnsi="宋体" w:hint="eastAsia"/>
                <w:szCs w:val="24"/>
              </w:rPr>
            </w:pPr>
            <w:r>
              <w:rPr>
                <w:rFonts w:ascii="宋体" w:hAnsi="宋体" w:hint="eastAsia"/>
                <w:szCs w:val="24"/>
              </w:rPr>
              <w:t>2</w:t>
            </w:r>
          </w:p>
        </w:tc>
        <w:tc>
          <w:tcPr>
            <w:tcW w:w="1648" w:type="pct"/>
            <w:tcBorders>
              <w:top w:val="single" w:sz="6" w:space="0" w:color="000000"/>
              <w:left w:val="single" w:sz="6" w:space="0" w:color="000000"/>
              <w:bottom w:val="single" w:sz="6" w:space="0" w:color="000000"/>
              <w:right w:val="single" w:sz="4" w:space="0" w:color="000000"/>
            </w:tcBorders>
            <w:vAlign w:val="center"/>
          </w:tcPr>
          <w:p w14:paraId="164EDC7C" w14:textId="77777777" w:rsidR="009904B8" w:rsidRDefault="00000000">
            <w:pPr>
              <w:ind w:firstLineChars="0" w:firstLine="0"/>
              <w:jc w:val="center"/>
              <w:rPr>
                <w:rFonts w:ascii="宋体" w:hAnsi="宋体" w:hint="eastAsia"/>
                <w:szCs w:val="24"/>
                <w:lang w:val="zh-CN"/>
              </w:rPr>
            </w:pPr>
            <w:r>
              <w:rPr>
                <w:rFonts w:ascii="宋体" w:hAnsi="宋体" w:hint="eastAsia"/>
                <w:szCs w:val="24"/>
              </w:rPr>
              <w:t>投标回函智能生成</w:t>
            </w:r>
          </w:p>
        </w:tc>
        <w:tc>
          <w:tcPr>
            <w:tcW w:w="471" w:type="pct"/>
            <w:tcBorders>
              <w:top w:val="single" w:sz="6" w:space="0" w:color="000000"/>
              <w:left w:val="single" w:sz="4" w:space="0" w:color="000000"/>
              <w:bottom w:val="single" w:sz="6" w:space="0" w:color="000000"/>
              <w:right w:val="single" w:sz="6" w:space="0" w:color="000000"/>
            </w:tcBorders>
            <w:vAlign w:val="center"/>
          </w:tcPr>
          <w:p w14:paraId="6A6D4933"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7D9E26A7"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373DE1E9" w14:textId="77777777" w:rsidR="009904B8" w:rsidRDefault="00000000">
            <w:pPr>
              <w:ind w:firstLineChars="0" w:firstLine="0"/>
              <w:jc w:val="center"/>
              <w:rPr>
                <w:rFonts w:ascii="宋体" w:hAnsi="宋体" w:hint="eastAsia"/>
                <w:szCs w:val="24"/>
              </w:rPr>
            </w:pPr>
            <w:r>
              <w:rPr>
                <w:rFonts w:ascii="宋体" w:hAnsi="宋体" w:hint="eastAsia"/>
                <w:szCs w:val="24"/>
              </w:rPr>
              <w:t>150000.00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5C106A41" w14:textId="77777777" w:rsidR="009904B8" w:rsidRDefault="00000000">
            <w:pPr>
              <w:ind w:firstLineChars="0" w:firstLine="0"/>
              <w:jc w:val="center"/>
              <w:rPr>
                <w:rFonts w:ascii="宋体" w:hAnsi="宋体" w:hint="eastAsia"/>
                <w:szCs w:val="24"/>
              </w:rPr>
            </w:pPr>
            <w:r>
              <w:rPr>
                <w:rFonts w:ascii="宋体" w:hAnsi="宋体" w:hint="eastAsia"/>
                <w:szCs w:val="24"/>
              </w:rPr>
              <w:t>150000.00</w:t>
            </w:r>
          </w:p>
        </w:tc>
      </w:tr>
      <w:tr w:rsidR="009904B8" w14:paraId="7FFA1ABF"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4CA28921" w14:textId="77777777" w:rsidR="009904B8" w:rsidRDefault="00000000">
            <w:pPr>
              <w:ind w:firstLineChars="0" w:firstLine="0"/>
              <w:jc w:val="center"/>
              <w:rPr>
                <w:rFonts w:ascii="宋体" w:hAnsi="宋体" w:hint="eastAsia"/>
                <w:szCs w:val="24"/>
              </w:rPr>
            </w:pPr>
            <w:r>
              <w:rPr>
                <w:rFonts w:ascii="宋体" w:hAnsi="宋体" w:hint="eastAsia"/>
                <w:szCs w:val="24"/>
              </w:rPr>
              <w:t>3</w:t>
            </w:r>
          </w:p>
        </w:tc>
        <w:tc>
          <w:tcPr>
            <w:tcW w:w="1648" w:type="pct"/>
            <w:tcBorders>
              <w:top w:val="single" w:sz="6" w:space="0" w:color="000000"/>
              <w:left w:val="single" w:sz="6" w:space="0" w:color="000000"/>
              <w:bottom w:val="single" w:sz="6" w:space="0" w:color="000000"/>
              <w:right w:val="single" w:sz="4" w:space="0" w:color="000000"/>
            </w:tcBorders>
            <w:vAlign w:val="center"/>
          </w:tcPr>
          <w:p w14:paraId="1273843E" w14:textId="77777777" w:rsidR="009904B8" w:rsidRDefault="00000000">
            <w:pPr>
              <w:ind w:firstLineChars="0" w:firstLine="0"/>
              <w:jc w:val="center"/>
              <w:rPr>
                <w:rFonts w:ascii="宋体" w:hAnsi="宋体" w:hint="eastAsia"/>
                <w:szCs w:val="24"/>
                <w:lang w:val="zh-CN"/>
              </w:rPr>
            </w:pPr>
            <w:r>
              <w:rPr>
                <w:rFonts w:ascii="宋体" w:hAnsi="宋体" w:hint="eastAsia"/>
                <w:szCs w:val="24"/>
              </w:rPr>
              <w:t>合同智能审核</w:t>
            </w:r>
          </w:p>
        </w:tc>
        <w:tc>
          <w:tcPr>
            <w:tcW w:w="471" w:type="pct"/>
            <w:tcBorders>
              <w:top w:val="single" w:sz="6" w:space="0" w:color="000000"/>
              <w:left w:val="single" w:sz="4" w:space="0" w:color="000000"/>
              <w:bottom w:val="single" w:sz="6" w:space="0" w:color="000000"/>
              <w:right w:val="single" w:sz="6" w:space="0" w:color="000000"/>
            </w:tcBorders>
            <w:vAlign w:val="center"/>
          </w:tcPr>
          <w:p w14:paraId="74A4FC69"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787449B1"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203C0DC1" w14:textId="77777777" w:rsidR="009904B8" w:rsidRDefault="00000000">
            <w:pPr>
              <w:ind w:firstLineChars="0" w:firstLine="0"/>
              <w:jc w:val="center"/>
              <w:rPr>
                <w:rFonts w:ascii="宋体" w:hAnsi="宋体" w:hint="eastAsia"/>
                <w:szCs w:val="24"/>
              </w:rPr>
            </w:pPr>
            <w:r>
              <w:rPr>
                <w:rFonts w:ascii="宋体" w:hAnsi="宋体" w:hint="eastAsia"/>
                <w:szCs w:val="24"/>
              </w:rPr>
              <w:t>250000.00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3AE861BB" w14:textId="77777777" w:rsidR="009904B8" w:rsidRDefault="00000000">
            <w:pPr>
              <w:ind w:firstLineChars="0" w:firstLine="0"/>
              <w:jc w:val="center"/>
              <w:rPr>
                <w:rFonts w:ascii="宋体" w:hAnsi="宋体" w:hint="eastAsia"/>
                <w:szCs w:val="24"/>
              </w:rPr>
            </w:pPr>
            <w:r>
              <w:rPr>
                <w:rFonts w:ascii="宋体" w:hAnsi="宋体" w:hint="eastAsia"/>
                <w:szCs w:val="24"/>
              </w:rPr>
              <w:t>250000.00</w:t>
            </w:r>
          </w:p>
        </w:tc>
      </w:tr>
      <w:tr w:rsidR="009904B8" w14:paraId="7F14A9A1"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38E10D18" w14:textId="77777777" w:rsidR="009904B8" w:rsidRDefault="00000000">
            <w:pPr>
              <w:ind w:firstLineChars="0" w:firstLine="0"/>
              <w:jc w:val="center"/>
              <w:rPr>
                <w:rFonts w:ascii="宋体" w:hAnsi="宋体" w:hint="eastAsia"/>
                <w:szCs w:val="24"/>
              </w:rPr>
            </w:pPr>
            <w:r>
              <w:rPr>
                <w:rFonts w:ascii="宋体" w:hAnsi="宋体" w:hint="eastAsia"/>
                <w:szCs w:val="24"/>
              </w:rPr>
              <w:t>4</w:t>
            </w:r>
          </w:p>
        </w:tc>
        <w:tc>
          <w:tcPr>
            <w:tcW w:w="1648" w:type="pct"/>
            <w:tcBorders>
              <w:top w:val="single" w:sz="6" w:space="0" w:color="000000"/>
              <w:left w:val="single" w:sz="6" w:space="0" w:color="000000"/>
              <w:bottom w:val="single" w:sz="6" w:space="0" w:color="000000"/>
              <w:right w:val="single" w:sz="4" w:space="0" w:color="000000"/>
            </w:tcBorders>
            <w:vAlign w:val="center"/>
          </w:tcPr>
          <w:p w14:paraId="2CC0275D" w14:textId="77777777" w:rsidR="009904B8" w:rsidRDefault="00000000">
            <w:pPr>
              <w:ind w:firstLineChars="0" w:firstLine="0"/>
              <w:jc w:val="center"/>
              <w:rPr>
                <w:rFonts w:ascii="宋体" w:hAnsi="宋体" w:hint="eastAsia"/>
                <w:szCs w:val="24"/>
                <w:lang w:val="zh-CN"/>
              </w:rPr>
            </w:pPr>
            <w:r>
              <w:rPr>
                <w:rFonts w:ascii="宋体" w:hAnsi="宋体" w:hint="eastAsia"/>
                <w:szCs w:val="24"/>
              </w:rPr>
              <w:t>案卷智能评查</w:t>
            </w:r>
          </w:p>
        </w:tc>
        <w:tc>
          <w:tcPr>
            <w:tcW w:w="471" w:type="pct"/>
            <w:tcBorders>
              <w:top w:val="single" w:sz="6" w:space="0" w:color="000000"/>
              <w:left w:val="single" w:sz="4" w:space="0" w:color="000000"/>
              <w:bottom w:val="single" w:sz="6" w:space="0" w:color="000000"/>
              <w:right w:val="single" w:sz="6" w:space="0" w:color="000000"/>
            </w:tcBorders>
            <w:vAlign w:val="center"/>
          </w:tcPr>
          <w:p w14:paraId="62B2E5DD"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04292947"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3A21420A" w14:textId="77777777" w:rsidR="009904B8" w:rsidRDefault="00000000">
            <w:pPr>
              <w:ind w:firstLineChars="0" w:firstLine="0"/>
              <w:jc w:val="center"/>
              <w:rPr>
                <w:rFonts w:ascii="宋体" w:hAnsi="宋体" w:hint="eastAsia"/>
                <w:szCs w:val="24"/>
              </w:rPr>
            </w:pPr>
            <w:r>
              <w:rPr>
                <w:rFonts w:ascii="宋体" w:hAnsi="宋体" w:hint="eastAsia"/>
                <w:szCs w:val="24"/>
              </w:rPr>
              <w:t>350000.00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28EF4AC8" w14:textId="77777777" w:rsidR="009904B8" w:rsidRDefault="00000000">
            <w:pPr>
              <w:ind w:firstLineChars="0" w:firstLine="0"/>
              <w:jc w:val="center"/>
              <w:rPr>
                <w:rFonts w:ascii="宋体" w:hAnsi="宋体" w:hint="eastAsia"/>
                <w:szCs w:val="24"/>
              </w:rPr>
            </w:pPr>
            <w:r>
              <w:rPr>
                <w:rFonts w:ascii="宋体" w:hAnsi="宋体" w:hint="eastAsia"/>
                <w:szCs w:val="24"/>
              </w:rPr>
              <w:t>350000.00</w:t>
            </w:r>
          </w:p>
        </w:tc>
      </w:tr>
      <w:tr w:rsidR="009904B8" w14:paraId="055B7DE2"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56BC708F" w14:textId="77777777" w:rsidR="009904B8" w:rsidRDefault="00000000">
            <w:pPr>
              <w:ind w:firstLineChars="0" w:firstLine="0"/>
              <w:jc w:val="center"/>
              <w:rPr>
                <w:rFonts w:ascii="宋体" w:hAnsi="宋体" w:hint="eastAsia"/>
                <w:szCs w:val="24"/>
              </w:rPr>
            </w:pPr>
            <w:r>
              <w:rPr>
                <w:rFonts w:ascii="宋体" w:hAnsi="宋体" w:hint="eastAsia"/>
                <w:szCs w:val="24"/>
              </w:rPr>
              <w:t>5</w:t>
            </w:r>
          </w:p>
        </w:tc>
        <w:tc>
          <w:tcPr>
            <w:tcW w:w="1648" w:type="pct"/>
            <w:tcBorders>
              <w:top w:val="single" w:sz="6" w:space="0" w:color="000000"/>
              <w:left w:val="single" w:sz="6" w:space="0" w:color="000000"/>
              <w:bottom w:val="single" w:sz="6" w:space="0" w:color="000000"/>
              <w:right w:val="single" w:sz="4" w:space="0" w:color="000000"/>
            </w:tcBorders>
            <w:vAlign w:val="center"/>
          </w:tcPr>
          <w:p w14:paraId="16370D85" w14:textId="77777777" w:rsidR="009904B8" w:rsidRDefault="00000000">
            <w:pPr>
              <w:ind w:firstLineChars="0" w:firstLine="0"/>
              <w:jc w:val="center"/>
              <w:rPr>
                <w:rFonts w:ascii="宋体" w:hAnsi="宋体" w:hint="eastAsia"/>
                <w:szCs w:val="24"/>
                <w:lang w:val="zh-CN"/>
              </w:rPr>
            </w:pPr>
            <w:r>
              <w:rPr>
                <w:rFonts w:ascii="宋体" w:hAnsi="宋体" w:hint="eastAsia"/>
                <w:szCs w:val="24"/>
              </w:rPr>
              <w:t>其他文件智能检查</w:t>
            </w:r>
          </w:p>
        </w:tc>
        <w:tc>
          <w:tcPr>
            <w:tcW w:w="471" w:type="pct"/>
            <w:tcBorders>
              <w:top w:val="single" w:sz="6" w:space="0" w:color="000000"/>
              <w:left w:val="single" w:sz="4" w:space="0" w:color="000000"/>
              <w:bottom w:val="single" w:sz="6" w:space="0" w:color="000000"/>
              <w:right w:val="single" w:sz="6" w:space="0" w:color="000000"/>
            </w:tcBorders>
            <w:vAlign w:val="center"/>
          </w:tcPr>
          <w:p w14:paraId="590E6C8D"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196730C5"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26C6BD59" w14:textId="77777777" w:rsidR="009904B8" w:rsidRDefault="00000000">
            <w:pPr>
              <w:ind w:firstLineChars="0" w:firstLine="0"/>
              <w:jc w:val="center"/>
              <w:rPr>
                <w:rFonts w:ascii="宋体" w:hAnsi="宋体" w:hint="eastAsia"/>
                <w:szCs w:val="24"/>
              </w:rPr>
            </w:pPr>
            <w:r>
              <w:rPr>
                <w:rFonts w:ascii="宋体" w:hAnsi="宋体" w:hint="eastAsia"/>
                <w:szCs w:val="24"/>
              </w:rPr>
              <w:t>150000.00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315AD99F" w14:textId="77777777" w:rsidR="009904B8" w:rsidRDefault="00000000">
            <w:pPr>
              <w:ind w:firstLineChars="0" w:firstLine="0"/>
              <w:jc w:val="center"/>
              <w:rPr>
                <w:rFonts w:ascii="宋体" w:hAnsi="宋体" w:hint="eastAsia"/>
                <w:szCs w:val="24"/>
              </w:rPr>
            </w:pPr>
            <w:r>
              <w:rPr>
                <w:rFonts w:ascii="宋体" w:hAnsi="宋体" w:hint="eastAsia"/>
                <w:szCs w:val="24"/>
              </w:rPr>
              <w:t>150000.00</w:t>
            </w:r>
          </w:p>
        </w:tc>
      </w:tr>
      <w:tr w:rsidR="009904B8" w14:paraId="05E3DBE3"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21F907C4" w14:textId="77777777" w:rsidR="009904B8" w:rsidRDefault="00000000">
            <w:pPr>
              <w:ind w:firstLineChars="0" w:firstLine="0"/>
              <w:jc w:val="center"/>
              <w:rPr>
                <w:rFonts w:ascii="宋体" w:hAnsi="宋体" w:hint="eastAsia"/>
                <w:szCs w:val="24"/>
              </w:rPr>
            </w:pPr>
            <w:r>
              <w:rPr>
                <w:rFonts w:ascii="宋体" w:hAnsi="宋体" w:hint="eastAsia"/>
                <w:szCs w:val="24"/>
              </w:rPr>
              <w:t>6</w:t>
            </w:r>
          </w:p>
        </w:tc>
        <w:tc>
          <w:tcPr>
            <w:tcW w:w="1648" w:type="pct"/>
            <w:tcBorders>
              <w:top w:val="single" w:sz="6" w:space="0" w:color="000000"/>
              <w:left w:val="single" w:sz="6" w:space="0" w:color="000000"/>
              <w:bottom w:val="single" w:sz="6" w:space="0" w:color="000000"/>
              <w:right w:val="single" w:sz="4" w:space="0" w:color="000000"/>
            </w:tcBorders>
            <w:vAlign w:val="center"/>
          </w:tcPr>
          <w:p w14:paraId="69ABBAAD" w14:textId="77777777" w:rsidR="009904B8" w:rsidRDefault="00000000">
            <w:pPr>
              <w:ind w:firstLineChars="0" w:firstLine="0"/>
              <w:jc w:val="center"/>
              <w:rPr>
                <w:rFonts w:ascii="宋体" w:hAnsi="宋体" w:hint="eastAsia"/>
                <w:szCs w:val="24"/>
                <w:lang w:val="zh-CN"/>
              </w:rPr>
            </w:pPr>
            <w:r>
              <w:rPr>
                <w:rFonts w:ascii="宋体" w:hAnsi="宋体" w:hint="eastAsia"/>
                <w:szCs w:val="24"/>
              </w:rPr>
              <w:t>数据对接（平台使用要求，含移动端建设、数据对接、数据赋能、数据接入、调用能力）</w:t>
            </w:r>
          </w:p>
        </w:tc>
        <w:tc>
          <w:tcPr>
            <w:tcW w:w="471" w:type="pct"/>
            <w:tcBorders>
              <w:top w:val="single" w:sz="6" w:space="0" w:color="000000"/>
              <w:left w:val="single" w:sz="4" w:space="0" w:color="000000"/>
              <w:bottom w:val="single" w:sz="6" w:space="0" w:color="000000"/>
              <w:right w:val="single" w:sz="6" w:space="0" w:color="000000"/>
            </w:tcBorders>
            <w:vAlign w:val="center"/>
          </w:tcPr>
          <w:p w14:paraId="7C255BD5"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4040E42E"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147E7E79" w14:textId="77777777" w:rsidR="009904B8" w:rsidRDefault="00000000">
            <w:pPr>
              <w:ind w:firstLineChars="0" w:firstLine="0"/>
              <w:jc w:val="center"/>
              <w:rPr>
                <w:rFonts w:ascii="宋体" w:hAnsi="宋体" w:hint="eastAsia"/>
                <w:szCs w:val="24"/>
              </w:rPr>
            </w:pPr>
            <w:r>
              <w:rPr>
                <w:rFonts w:ascii="宋体" w:hAnsi="宋体" w:hint="eastAsia"/>
                <w:szCs w:val="24"/>
              </w:rPr>
              <w:t>80000.00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53C69F8E" w14:textId="77777777" w:rsidR="009904B8" w:rsidRDefault="00000000">
            <w:pPr>
              <w:ind w:firstLineChars="0" w:firstLine="0"/>
              <w:jc w:val="center"/>
              <w:rPr>
                <w:rFonts w:ascii="宋体" w:hAnsi="宋体" w:hint="eastAsia"/>
                <w:szCs w:val="24"/>
              </w:rPr>
            </w:pPr>
            <w:r>
              <w:rPr>
                <w:rFonts w:ascii="宋体" w:hAnsi="宋体" w:hint="eastAsia"/>
                <w:szCs w:val="24"/>
              </w:rPr>
              <w:t>80000.00</w:t>
            </w:r>
          </w:p>
        </w:tc>
      </w:tr>
      <w:tr w:rsidR="009904B8" w14:paraId="67A48C1D"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11774A04" w14:textId="77777777" w:rsidR="009904B8" w:rsidRDefault="00000000">
            <w:pPr>
              <w:ind w:firstLineChars="0" w:firstLine="0"/>
              <w:jc w:val="center"/>
              <w:rPr>
                <w:rFonts w:ascii="宋体" w:hAnsi="宋体" w:hint="eastAsia"/>
                <w:szCs w:val="24"/>
              </w:rPr>
            </w:pPr>
            <w:r>
              <w:rPr>
                <w:rFonts w:ascii="宋体" w:hAnsi="宋体" w:hint="eastAsia"/>
                <w:szCs w:val="24"/>
              </w:rPr>
              <w:t>7</w:t>
            </w:r>
          </w:p>
        </w:tc>
        <w:tc>
          <w:tcPr>
            <w:tcW w:w="1648" w:type="pct"/>
            <w:tcBorders>
              <w:top w:val="single" w:sz="6" w:space="0" w:color="000000"/>
              <w:left w:val="single" w:sz="6" w:space="0" w:color="000000"/>
              <w:bottom w:val="single" w:sz="6" w:space="0" w:color="000000"/>
              <w:right w:val="single" w:sz="4" w:space="0" w:color="000000"/>
            </w:tcBorders>
            <w:vAlign w:val="center"/>
          </w:tcPr>
          <w:p w14:paraId="285F37EC" w14:textId="77777777" w:rsidR="009904B8" w:rsidRDefault="00000000">
            <w:pPr>
              <w:ind w:firstLineChars="0" w:firstLine="0"/>
              <w:jc w:val="center"/>
              <w:rPr>
                <w:rFonts w:ascii="宋体" w:hAnsi="宋体" w:hint="eastAsia"/>
                <w:szCs w:val="24"/>
                <w:lang w:val="zh-CN"/>
              </w:rPr>
            </w:pPr>
            <w:r>
              <w:rPr>
                <w:rFonts w:ascii="宋体" w:hAnsi="宋体" w:hint="eastAsia"/>
                <w:szCs w:val="24"/>
              </w:rPr>
              <w:t>AI能力建设（含平台能力建设要求内容、人机协调中心能力）</w:t>
            </w:r>
          </w:p>
        </w:tc>
        <w:tc>
          <w:tcPr>
            <w:tcW w:w="471" w:type="pct"/>
            <w:tcBorders>
              <w:top w:val="single" w:sz="6" w:space="0" w:color="000000"/>
              <w:left w:val="single" w:sz="4" w:space="0" w:color="000000"/>
              <w:bottom w:val="single" w:sz="6" w:space="0" w:color="000000"/>
              <w:right w:val="single" w:sz="6" w:space="0" w:color="000000"/>
            </w:tcBorders>
            <w:vAlign w:val="center"/>
          </w:tcPr>
          <w:p w14:paraId="67F1229D"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28C9BE9F"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5EA2AE94" w14:textId="77777777" w:rsidR="009904B8" w:rsidRDefault="00000000">
            <w:pPr>
              <w:ind w:firstLineChars="0" w:firstLine="0"/>
              <w:jc w:val="center"/>
              <w:rPr>
                <w:rFonts w:ascii="宋体" w:hAnsi="宋体" w:hint="eastAsia"/>
                <w:szCs w:val="24"/>
              </w:rPr>
            </w:pPr>
            <w:r>
              <w:rPr>
                <w:rFonts w:ascii="宋体" w:hAnsi="宋体" w:hint="eastAsia"/>
                <w:szCs w:val="24"/>
              </w:rPr>
              <w:t>600000.00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22105549" w14:textId="77777777" w:rsidR="009904B8" w:rsidRDefault="00000000">
            <w:pPr>
              <w:ind w:firstLineChars="0" w:firstLine="0"/>
              <w:jc w:val="center"/>
              <w:rPr>
                <w:rFonts w:ascii="宋体" w:hAnsi="宋体" w:hint="eastAsia"/>
                <w:szCs w:val="24"/>
              </w:rPr>
            </w:pPr>
            <w:r>
              <w:rPr>
                <w:rFonts w:ascii="宋体" w:hAnsi="宋体" w:hint="eastAsia"/>
                <w:szCs w:val="24"/>
              </w:rPr>
              <w:t>600000.00</w:t>
            </w:r>
          </w:p>
        </w:tc>
      </w:tr>
      <w:tr w:rsidR="009904B8" w14:paraId="50CDD2E3"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2EA01006" w14:textId="77777777" w:rsidR="009904B8" w:rsidRDefault="00000000">
            <w:pPr>
              <w:ind w:firstLineChars="0" w:firstLine="0"/>
              <w:jc w:val="center"/>
              <w:rPr>
                <w:rFonts w:ascii="宋体" w:hAnsi="宋体" w:hint="eastAsia"/>
                <w:szCs w:val="24"/>
              </w:rPr>
            </w:pPr>
            <w:r>
              <w:rPr>
                <w:rFonts w:ascii="宋体" w:hAnsi="宋体" w:hint="eastAsia"/>
                <w:szCs w:val="24"/>
              </w:rPr>
              <w:t>8</w:t>
            </w:r>
          </w:p>
        </w:tc>
        <w:tc>
          <w:tcPr>
            <w:tcW w:w="1648" w:type="pct"/>
            <w:tcBorders>
              <w:top w:val="single" w:sz="6" w:space="0" w:color="000000"/>
              <w:left w:val="single" w:sz="6" w:space="0" w:color="000000"/>
              <w:bottom w:val="single" w:sz="6" w:space="0" w:color="000000"/>
              <w:right w:val="single" w:sz="4" w:space="0" w:color="000000"/>
            </w:tcBorders>
            <w:vAlign w:val="center"/>
          </w:tcPr>
          <w:p w14:paraId="4D9387B3" w14:textId="77777777" w:rsidR="009904B8" w:rsidRDefault="00000000">
            <w:pPr>
              <w:ind w:firstLineChars="0" w:firstLine="0"/>
              <w:jc w:val="center"/>
              <w:rPr>
                <w:rFonts w:ascii="宋体" w:hAnsi="宋体" w:hint="eastAsia"/>
                <w:szCs w:val="24"/>
                <w:lang w:val="zh-CN"/>
              </w:rPr>
            </w:pPr>
            <w:r>
              <w:rPr>
                <w:rFonts w:ascii="宋体" w:hAnsi="宋体" w:hint="eastAsia"/>
                <w:szCs w:val="24"/>
              </w:rPr>
              <w:t>平台实施部署（含平台性能要求、平台实施要求）</w:t>
            </w:r>
          </w:p>
        </w:tc>
        <w:tc>
          <w:tcPr>
            <w:tcW w:w="471" w:type="pct"/>
            <w:tcBorders>
              <w:top w:val="single" w:sz="6" w:space="0" w:color="000000"/>
              <w:left w:val="single" w:sz="4" w:space="0" w:color="000000"/>
              <w:bottom w:val="single" w:sz="6" w:space="0" w:color="000000"/>
              <w:right w:val="single" w:sz="6" w:space="0" w:color="000000"/>
            </w:tcBorders>
            <w:vAlign w:val="center"/>
          </w:tcPr>
          <w:p w14:paraId="2FC9CFD8"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6C3767EF"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249B2D31" w14:textId="77777777" w:rsidR="009904B8" w:rsidRDefault="00000000">
            <w:pPr>
              <w:ind w:firstLineChars="0" w:firstLine="0"/>
              <w:jc w:val="center"/>
              <w:rPr>
                <w:rFonts w:ascii="宋体" w:hAnsi="宋体" w:hint="eastAsia"/>
                <w:szCs w:val="24"/>
              </w:rPr>
            </w:pPr>
            <w:r>
              <w:rPr>
                <w:rFonts w:ascii="宋体" w:hAnsi="宋体" w:hint="eastAsia"/>
                <w:szCs w:val="24"/>
              </w:rPr>
              <w:t>80000.00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702183E5" w14:textId="77777777" w:rsidR="009904B8" w:rsidRDefault="00000000">
            <w:pPr>
              <w:ind w:firstLineChars="0" w:firstLine="0"/>
              <w:jc w:val="center"/>
              <w:rPr>
                <w:rFonts w:ascii="宋体" w:hAnsi="宋体" w:hint="eastAsia"/>
                <w:szCs w:val="24"/>
              </w:rPr>
            </w:pPr>
            <w:r>
              <w:rPr>
                <w:rFonts w:ascii="宋体" w:hAnsi="宋体" w:hint="eastAsia"/>
                <w:szCs w:val="24"/>
              </w:rPr>
              <w:t>80000.00</w:t>
            </w:r>
          </w:p>
        </w:tc>
      </w:tr>
      <w:tr w:rsidR="009904B8" w14:paraId="5C72C361" w14:textId="77777777">
        <w:trPr>
          <w:trHeight w:val="709"/>
          <w:jc w:val="center"/>
        </w:trPr>
        <w:tc>
          <w:tcPr>
            <w:tcW w:w="5000" w:type="pct"/>
            <w:gridSpan w:val="6"/>
            <w:tcBorders>
              <w:top w:val="single" w:sz="6" w:space="0" w:color="000000"/>
              <w:left w:val="single" w:sz="6" w:space="0" w:color="000000"/>
              <w:bottom w:val="single" w:sz="6" w:space="0" w:color="000000"/>
              <w:right w:val="single" w:sz="6" w:space="0" w:color="000000"/>
            </w:tcBorders>
            <w:vAlign w:val="center"/>
          </w:tcPr>
          <w:p w14:paraId="0320417C" w14:textId="77777777" w:rsidR="009904B8" w:rsidRDefault="00000000">
            <w:pPr>
              <w:ind w:firstLine="480"/>
              <w:rPr>
                <w:rFonts w:ascii="宋体" w:hAnsi="宋体" w:hint="eastAsia"/>
                <w:szCs w:val="24"/>
              </w:rPr>
            </w:pPr>
            <w:r>
              <w:rPr>
                <w:rFonts w:ascii="宋体" w:hAnsi="宋体" w:hint="eastAsia"/>
                <w:szCs w:val="24"/>
              </w:rPr>
              <w:t>四个建设单位合计金额：¥</w:t>
            </w:r>
            <w:r>
              <w:rPr>
                <w:rFonts w:ascii="宋体" w:hAnsi="宋体"/>
                <w:szCs w:val="24"/>
              </w:rPr>
              <w:t>1960000.00</w:t>
            </w:r>
            <w:r>
              <w:rPr>
                <w:rFonts w:ascii="宋体" w:hAnsi="宋体" w:hint="eastAsia"/>
                <w:szCs w:val="24"/>
              </w:rPr>
              <w:t>元，大写：人民币壹佰玖拾陆万元整。税率为6</w:t>
            </w:r>
            <w:r>
              <w:rPr>
                <w:rFonts w:ascii="宋体" w:hAnsi="宋体"/>
                <w:szCs w:val="24"/>
              </w:rPr>
              <w:t>%</w:t>
            </w:r>
            <w:r>
              <w:rPr>
                <w:rFonts w:ascii="宋体" w:hAnsi="宋体" w:hint="eastAsia"/>
                <w:szCs w:val="24"/>
              </w:rPr>
              <w:t>。</w:t>
            </w:r>
          </w:p>
          <w:p w14:paraId="077CDE8F" w14:textId="77777777" w:rsidR="009904B8" w:rsidRDefault="00000000">
            <w:pPr>
              <w:ind w:firstLine="480"/>
              <w:rPr>
                <w:rFonts w:ascii="宋体" w:hAnsi="宋体" w:hint="eastAsia"/>
                <w:szCs w:val="24"/>
              </w:rPr>
            </w:pPr>
            <w:r>
              <w:rPr>
                <w:rFonts w:ascii="宋体" w:hAnsi="宋体" w:cs="宋体" w:hint="eastAsia"/>
                <w:color w:val="000000" w:themeColor="text1"/>
                <w:kern w:val="2"/>
                <w:szCs w:val="24"/>
              </w:rPr>
              <w:t>四个建设单位的合同含税金额分别为：人民币肆拾玖万元整（¥</w:t>
            </w:r>
            <w:r>
              <w:rPr>
                <w:rFonts w:ascii="宋体" w:hAnsi="宋体" w:cs="宋体"/>
                <w:color w:val="000000" w:themeColor="text1"/>
                <w:kern w:val="2"/>
                <w:szCs w:val="24"/>
              </w:rPr>
              <w:t>490000.00</w:t>
            </w:r>
            <w:r>
              <w:rPr>
                <w:rFonts w:ascii="宋体" w:hAnsi="宋体" w:cs="宋体" w:hint="eastAsia"/>
                <w:color w:val="000000" w:themeColor="text1"/>
                <w:kern w:val="2"/>
                <w:szCs w:val="24"/>
              </w:rPr>
              <w:t>元）。税率为6</w:t>
            </w:r>
            <w:r>
              <w:rPr>
                <w:rFonts w:ascii="宋体" w:hAnsi="宋体" w:cs="宋体"/>
                <w:color w:val="000000" w:themeColor="text1"/>
                <w:kern w:val="2"/>
                <w:szCs w:val="24"/>
              </w:rPr>
              <w:t>%</w:t>
            </w:r>
            <w:r>
              <w:rPr>
                <w:rFonts w:ascii="宋体" w:hAnsi="宋体" w:cs="宋体" w:hint="eastAsia"/>
                <w:color w:val="000000" w:themeColor="text1"/>
                <w:kern w:val="2"/>
                <w:szCs w:val="24"/>
              </w:rPr>
              <w:t>。</w:t>
            </w:r>
          </w:p>
        </w:tc>
      </w:tr>
    </w:tbl>
    <w:p w14:paraId="39BE503F"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二、服务范围</w:t>
      </w:r>
    </w:p>
    <w:p w14:paraId="551960A5" w14:textId="77777777" w:rsidR="009904B8" w:rsidRDefault="00000000">
      <w:pPr>
        <w:spacing w:before="182"/>
        <w:ind w:firstLineChars="186" w:firstLine="446"/>
        <w:rPr>
          <w:rFonts w:ascii="宋体" w:hAnsi="宋体" w:cs="宋体" w:hint="eastAsia"/>
          <w:color w:val="000000" w:themeColor="text1"/>
          <w:kern w:val="2"/>
          <w:szCs w:val="24"/>
        </w:rPr>
      </w:pPr>
      <w:r>
        <w:rPr>
          <w:rFonts w:ascii="宋体" w:hAnsi="宋体" w:cs="宋体" w:hint="eastAsia"/>
          <w:color w:val="000000" w:themeColor="text1"/>
          <w:kern w:val="2"/>
          <w:szCs w:val="24"/>
        </w:rPr>
        <w:t>平台建设功能模块分别为：智能法务助手、投诉回函智能生成、合同智能审核、案卷智能评查、其他文件的智能审查。</w:t>
      </w:r>
    </w:p>
    <w:p w14:paraId="499D7906"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1、智能法务助手</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3"/>
        <w:gridCol w:w="7481"/>
      </w:tblGrid>
      <w:tr w:rsidR="009904B8" w14:paraId="7D6AACB2" w14:textId="77777777">
        <w:trPr>
          <w:trHeight w:val="576"/>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3938C847" w14:textId="77777777" w:rsidR="009904B8" w:rsidRDefault="00000000">
            <w:pPr>
              <w:ind w:firstLineChars="0" w:firstLine="0"/>
              <w:jc w:val="center"/>
              <w:rPr>
                <w:rFonts w:ascii="宋体" w:hAnsi="宋体" w:hint="eastAsia"/>
                <w:spacing w:val="-4"/>
                <w:szCs w:val="24"/>
              </w:rPr>
            </w:pPr>
            <w:r>
              <w:rPr>
                <w:rFonts w:ascii="宋体" w:hAnsi="宋体" w:hint="eastAsia"/>
                <w:spacing w:val="-4"/>
                <w:szCs w:val="24"/>
              </w:rPr>
              <w:t>指标项</w:t>
            </w:r>
          </w:p>
        </w:tc>
        <w:tc>
          <w:tcPr>
            <w:tcW w:w="7481" w:type="dxa"/>
            <w:tcBorders>
              <w:top w:val="single" w:sz="2" w:space="0" w:color="000000"/>
              <w:left w:val="single" w:sz="2" w:space="0" w:color="000000"/>
              <w:bottom w:val="single" w:sz="2" w:space="0" w:color="000000"/>
              <w:right w:val="single" w:sz="2" w:space="0" w:color="000000"/>
            </w:tcBorders>
            <w:vAlign w:val="center"/>
          </w:tcPr>
          <w:p w14:paraId="52681140" w14:textId="77777777" w:rsidR="009904B8" w:rsidRDefault="00000000">
            <w:pPr>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5B2522DC" w14:textId="77777777">
        <w:trPr>
          <w:trHeight w:val="132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007030D0" w14:textId="77777777" w:rsidR="009904B8" w:rsidRDefault="009904B8">
            <w:pPr>
              <w:ind w:firstLine="420"/>
              <w:jc w:val="both"/>
              <w:rPr>
                <w:sz w:val="21"/>
              </w:rPr>
            </w:pPr>
          </w:p>
          <w:p w14:paraId="6B0D50AF" w14:textId="77777777" w:rsidR="009904B8" w:rsidRDefault="00000000">
            <w:pPr>
              <w:ind w:firstLineChars="0" w:firstLine="0"/>
              <w:jc w:val="both"/>
            </w:pPr>
            <w:r>
              <w:rPr>
                <w:rFonts w:hint="eastAsia"/>
                <w:spacing w:val="-2"/>
              </w:rPr>
              <w:t>大语言模型搭建</w:t>
            </w:r>
            <w:r>
              <w:rPr>
                <w:rFonts w:hint="eastAsia"/>
                <w:spacing w:val="-3"/>
              </w:rPr>
              <w:t>（本地化部署）</w:t>
            </w:r>
          </w:p>
        </w:tc>
        <w:tc>
          <w:tcPr>
            <w:tcW w:w="7481" w:type="dxa"/>
            <w:tcBorders>
              <w:top w:val="single" w:sz="2" w:space="0" w:color="000000"/>
              <w:left w:val="single" w:sz="2" w:space="0" w:color="000000"/>
              <w:bottom w:val="single" w:sz="2" w:space="0" w:color="000000"/>
              <w:right w:val="single" w:sz="2" w:space="0" w:color="000000"/>
            </w:tcBorders>
            <w:vAlign w:val="center"/>
          </w:tcPr>
          <w:p w14:paraId="78DD4175" w14:textId="77777777" w:rsidR="009904B8" w:rsidRDefault="00000000">
            <w:pPr>
              <w:ind w:firstLineChars="0" w:firstLine="0"/>
              <w:jc w:val="both"/>
              <w:rPr>
                <w:rFonts w:ascii="宋体" w:hAnsi="宋体" w:cs="宋体" w:hint="eastAsia"/>
                <w:color w:val="000000" w:themeColor="text1"/>
                <w:kern w:val="2"/>
                <w:szCs w:val="24"/>
              </w:rPr>
            </w:pPr>
            <w:r>
              <w:rPr>
                <w:rFonts w:ascii="宋体" w:hAnsi="宋体" w:cs="宋体" w:hint="eastAsia"/>
                <w:color w:val="000000" w:themeColor="text1"/>
                <w:kern w:val="2"/>
                <w:szCs w:val="24"/>
              </w:rPr>
              <w:t>通过理解烟草法规、专卖、财务等相应的法规、行业标准、合同条款、相关制度和法律条文，建设具有行业特色的本地化部署的法务大模型。</w:t>
            </w:r>
          </w:p>
        </w:tc>
      </w:tr>
      <w:tr w:rsidR="009904B8" w14:paraId="247DE253" w14:textId="77777777">
        <w:trPr>
          <w:trHeight w:val="88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3AB7276A" w14:textId="77777777" w:rsidR="009904B8" w:rsidRDefault="00000000">
            <w:pPr>
              <w:ind w:firstLineChars="0" w:firstLine="0"/>
              <w:jc w:val="both"/>
            </w:pPr>
            <w:r>
              <w:rPr>
                <w:rFonts w:hint="eastAsia"/>
                <w:spacing w:val="-3"/>
              </w:rPr>
              <w:t>知识库分类</w:t>
            </w:r>
          </w:p>
        </w:tc>
        <w:tc>
          <w:tcPr>
            <w:tcW w:w="7481" w:type="dxa"/>
            <w:tcBorders>
              <w:top w:val="single" w:sz="2" w:space="0" w:color="000000"/>
              <w:left w:val="single" w:sz="2" w:space="0" w:color="000000"/>
              <w:bottom w:val="single" w:sz="2" w:space="0" w:color="000000"/>
              <w:right w:val="single" w:sz="2" w:space="0" w:color="000000"/>
            </w:tcBorders>
            <w:vAlign w:val="center"/>
          </w:tcPr>
          <w:p w14:paraId="1F6FF104" w14:textId="77777777" w:rsidR="009904B8" w:rsidRDefault="00000000">
            <w:pPr>
              <w:ind w:firstLineChars="0" w:firstLine="0"/>
              <w:jc w:val="both"/>
              <w:rPr>
                <w:rFonts w:ascii="宋体" w:hAnsi="宋体" w:cs="宋体" w:hint="eastAsia"/>
                <w:color w:val="000000" w:themeColor="text1"/>
                <w:kern w:val="2"/>
                <w:szCs w:val="24"/>
              </w:rPr>
            </w:pPr>
            <w:r>
              <w:rPr>
                <w:rFonts w:ascii="宋体" w:hAnsi="宋体" w:cs="宋体" w:hint="eastAsia"/>
                <w:color w:val="000000" w:themeColor="text1"/>
                <w:kern w:val="2"/>
                <w:szCs w:val="24"/>
              </w:rPr>
              <w:t>根据实际多个地市的需求，可支持将知识库分为共性和差异化两部分，分别处理多个地市共性内容的梳理和各地市特有的敏感数据。</w:t>
            </w:r>
          </w:p>
        </w:tc>
      </w:tr>
      <w:tr w:rsidR="009904B8" w14:paraId="177183F6" w14:textId="77777777">
        <w:trPr>
          <w:trHeight w:val="88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0C6042A7" w14:textId="77777777" w:rsidR="009904B8" w:rsidRDefault="00000000">
            <w:pPr>
              <w:ind w:firstLineChars="0" w:firstLine="0"/>
              <w:jc w:val="both"/>
            </w:pPr>
            <w:r>
              <w:rPr>
                <w:rFonts w:hint="eastAsia"/>
                <w:spacing w:val="-3"/>
              </w:rPr>
              <w:t>知识库构建</w:t>
            </w:r>
          </w:p>
        </w:tc>
        <w:tc>
          <w:tcPr>
            <w:tcW w:w="7481" w:type="dxa"/>
            <w:tcBorders>
              <w:top w:val="single" w:sz="2" w:space="0" w:color="000000"/>
              <w:left w:val="single" w:sz="2" w:space="0" w:color="000000"/>
              <w:bottom w:val="single" w:sz="2" w:space="0" w:color="000000"/>
              <w:right w:val="single" w:sz="2" w:space="0" w:color="000000"/>
            </w:tcBorders>
            <w:vAlign w:val="center"/>
          </w:tcPr>
          <w:p w14:paraId="63E9B27E" w14:textId="77777777" w:rsidR="009904B8" w:rsidRDefault="00000000">
            <w:pPr>
              <w:ind w:firstLineChars="0" w:firstLine="0"/>
              <w:jc w:val="both"/>
              <w:rPr>
                <w:rFonts w:ascii="宋体" w:hAnsi="宋体" w:cs="宋体" w:hint="eastAsia"/>
                <w:color w:val="000000" w:themeColor="text1"/>
                <w:kern w:val="2"/>
                <w:szCs w:val="24"/>
              </w:rPr>
            </w:pPr>
            <w:r>
              <w:rPr>
                <w:rFonts w:ascii="宋体" w:hAnsi="宋体" w:cs="宋体" w:hint="eastAsia"/>
                <w:color w:val="000000" w:themeColor="text1"/>
                <w:kern w:val="2"/>
                <w:szCs w:val="24"/>
              </w:rPr>
              <w:t>共性知识库涵盖普遍适用的法务知识，确保跨区域的统一性；差异化知识库则针对各地市的独特法律需求，提供个性化的法律支持。</w:t>
            </w:r>
          </w:p>
        </w:tc>
      </w:tr>
      <w:tr w:rsidR="009904B8" w14:paraId="36E8C1F0" w14:textId="77777777">
        <w:trPr>
          <w:trHeight w:val="88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78E03554" w14:textId="77777777" w:rsidR="009904B8" w:rsidRDefault="00000000">
            <w:pPr>
              <w:ind w:firstLineChars="0" w:firstLine="0"/>
              <w:jc w:val="both"/>
            </w:pPr>
            <w:r>
              <w:rPr>
                <w:rFonts w:hint="eastAsia"/>
                <w:spacing w:val="-3"/>
              </w:rPr>
              <w:t>模型训练</w:t>
            </w:r>
          </w:p>
        </w:tc>
        <w:tc>
          <w:tcPr>
            <w:tcW w:w="7481" w:type="dxa"/>
            <w:tcBorders>
              <w:top w:val="single" w:sz="2" w:space="0" w:color="000000"/>
              <w:left w:val="single" w:sz="2" w:space="0" w:color="000000"/>
              <w:bottom w:val="single" w:sz="2" w:space="0" w:color="000000"/>
              <w:right w:val="single" w:sz="2" w:space="0" w:color="000000"/>
            </w:tcBorders>
            <w:vAlign w:val="center"/>
          </w:tcPr>
          <w:p w14:paraId="4C6AC3DD" w14:textId="77777777" w:rsidR="009904B8" w:rsidRDefault="00000000">
            <w:pPr>
              <w:ind w:firstLineChars="0" w:firstLine="0"/>
              <w:jc w:val="both"/>
              <w:rPr>
                <w:rFonts w:ascii="宋体" w:hAnsi="宋体" w:cs="宋体" w:hint="eastAsia"/>
                <w:color w:val="000000" w:themeColor="text1"/>
                <w:kern w:val="2"/>
                <w:szCs w:val="24"/>
              </w:rPr>
            </w:pPr>
            <w:r>
              <w:rPr>
                <w:rFonts w:ascii="宋体" w:hAnsi="宋体" w:cs="宋体" w:hint="eastAsia"/>
                <w:color w:val="000000" w:themeColor="text1"/>
                <w:kern w:val="2"/>
                <w:szCs w:val="24"/>
              </w:rPr>
              <w:t>通过收集并整理各类法律文档和以往案件的判决书，对模型进行训练，使其具备精准的法律理解和应用能力。</w:t>
            </w:r>
          </w:p>
        </w:tc>
      </w:tr>
      <w:tr w:rsidR="009904B8" w14:paraId="3D73238A" w14:textId="77777777">
        <w:trPr>
          <w:trHeight w:val="58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1A64E710" w14:textId="77777777" w:rsidR="009904B8" w:rsidRDefault="00000000">
            <w:pPr>
              <w:ind w:firstLineChars="0" w:firstLine="0"/>
              <w:jc w:val="both"/>
            </w:pPr>
            <w:r>
              <w:rPr>
                <w:rFonts w:hint="eastAsia"/>
                <w:spacing w:val="-4"/>
              </w:rPr>
              <w:t>定期更新</w:t>
            </w:r>
          </w:p>
        </w:tc>
        <w:tc>
          <w:tcPr>
            <w:tcW w:w="7481" w:type="dxa"/>
            <w:tcBorders>
              <w:top w:val="single" w:sz="2" w:space="0" w:color="000000"/>
              <w:left w:val="single" w:sz="2" w:space="0" w:color="000000"/>
              <w:bottom w:val="single" w:sz="2" w:space="0" w:color="000000"/>
              <w:right w:val="single" w:sz="2" w:space="0" w:color="000000"/>
            </w:tcBorders>
            <w:vAlign w:val="center"/>
          </w:tcPr>
          <w:p w14:paraId="2C01003E" w14:textId="77777777" w:rsidR="009904B8" w:rsidRDefault="00000000">
            <w:pPr>
              <w:ind w:firstLineChars="0" w:firstLine="0"/>
              <w:jc w:val="both"/>
              <w:rPr>
                <w:rFonts w:ascii="宋体" w:hAnsi="宋体" w:cs="宋体" w:hint="eastAsia"/>
                <w:color w:val="000000" w:themeColor="text1"/>
                <w:kern w:val="2"/>
                <w:szCs w:val="24"/>
              </w:rPr>
            </w:pPr>
            <w:r>
              <w:rPr>
                <w:rFonts w:ascii="宋体" w:hAnsi="宋体" w:cs="宋体" w:hint="eastAsia"/>
                <w:color w:val="000000" w:themeColor="text1"/>
                <w:kern w:val="2"/>
                <w:szCs w:val="24"/>
              </w:rPr>
              <w:t>定期更新知识库和模型，确保模型能够应对不断变化的法律环境和新出现的法律问题。</w:t>
            </w:r>
          </w:p>
        </w:tc>
      </w:tr>
    </w:tbl>
    <w:p w14:paraId="052736E2"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2、投诉回函智能生成</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5"/>
        <w:gridCol w:w="7489"/>
      </w:tblGrid>
      <w:tr w:rsidR="009904B8" w14:paraId="482D2891" w14:textId="77777777">
        <w:trPr>
          <w:trHeight w:val="576"/>
          <w:jc w:val="center"/>
        </w:trPr>
        <w:tc>
          <w:tcPr>
            <w:tcW w:w="1865" w:type="dxa"/>
            <w:tcBorders>
              <w:top w:val="single" w:sz="2" w:space="0" w:color="000000"/>
              <w:left w:val="single" w:sz="2" w:space="0" w:color="000000"/>
              <w:bottom w:val="single" w:sz="2" w:space="0" w:color="000000"/>
              <w:right w:val="single" w:sz="2" w:space="0" w:color="000000"/>
            </w:tcBorders>
            <w:vAlign w:val="center"/>
          </w:tcPr>
          <w:p w14:paraId="4C713618"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489" w:type="dxa"/>
            <w:tcBorders>
              <w:top w:val="single" w:sz="2" w:space="0" w:color="000000"/>
              <w:left w:val="single" w:sz="2" w:space="0" w:color="000000"/>
              <w:bottom w:val="single" w:sz="2" w:space="0" w:color="000000"/>
              <w:right w:val="single" w:sz="2" w:space="0" w:color="000000"/>
            </w:tcBorders>
            <w:vAlign w:val="center"/>
          </w:tcPr>
          <w:p w14:paraId="2E352730"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157A3B37" w14:textId="77777777">
        <w:trPr>
          <w:trHeight w:val="884"/>
          <w:jc w:val="center"/>
        </w:trPr>
        <w:tc>
          <w:tcPr>
            <w:tcW w:w="1865" w:type="dxa"/>
            <w:tcBorders>
              <w:top w:val="single" w:sz="2" w:space="0" w:color="000000"/>
              <w:left w:val="single" w:sz="2" w:space="0" w:color="000000"/>
              <w:bottom w:val="single" w:sz="2" w:space="0" w:color="000000"/>
              <w:right w:val="single" w:sz="2" w:space="0" w:color="000000"/>
            </w:tcBorders>
          </w:tcPr>
          <w:p w14:paraId="077A0B23" w14:textId="77777777" w:rsidR="009904B8" w:rsidRDefault="009904B8">
            <w:pPr>
              <w:spacing w:line="285" w:lineRule="auto"/>
              <w:ind w:firstLine="420"/>
              <w:rPr>
                <w:sz w:val="21"/>
              </w:rPr>
            </w:pPr>
          </w:p>
          <w:p w14:paraId="7009E3A0"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能力本地化部署</w:t>
            </w:r>
          </w:p>
        </w:tc>
        <w:tc>
          <w:tcPr>
            <w:tcW w:w="7489" w:type="dxa"/>
            <w:tcBorders>
              <w:top w:val="single" w:sz="2" w:space="0" w:color="000000"/>
              <w:left w:val="single" w:sz="2" w:space="0" w:color="000000"/>
              <w:bottom w:val="single" w:sz="2" w:space="0" w:color="000000"/>
              <w:right w:val="single" w:sz="2" w:space="0" w:color="000000"/>
            </w:tcBorders>
            <w:vAlign w:val="center"/>
          </w:tcPr>
          <w:p w14:paraId="466E6DE1" w14:textId="77777777" w:rsidR="009904B8" w:rsidRDefault="00000000">
            <w:pPr>
              <w:pStyle w:val="TableText"/>
              <w:spacing w:before="148" w:line="278" w:lineRule="auto"/>
              <w:ind w:right="108" w:firstLineChars="0" w:firstLine="0"/>
              <w:jc w:val="both"/>
              <w:rPr>
                <w:rFonts w:cs="Times New Roman" w:hint="eastAsia"/>
                <w:sz w:val="24"/>
                <w:szCs w:val="24"/>
              </w:rPr>
            </w:pPr>
            <w:r>
              <w:rPr>
                <w:rFonts w:cs="Times New Roman" w:hint="eastAsia"/>
                <w:spacing w:val="-6"/>
                <w:sz w:val="24"/>
                <w:szCs w:val="24"/>
              </w:rPr>
              <w:t>投诉回函智能生成能力的本地化部署。</w:t>
            </w:r>
          </w:p>
        </w:tc>
      </w:tr>
      <w:tr w:rsidR="009904B8" w14:paraId="0C2D6172" w14:textId="77777777">
        <w:trPr>
          <w:trHeight w:val="884"/>
          <w:jc w:val="center"/>
        </w:trPr>
        <w:tc>
          <w:tcPr>
            <w:tcW w:w="1865" w:type="dxa"/>
            <w:tcBorders>
              <w:top w:val="single" w:sz="2" w:space="0" w:color="000000"/>
              <w:left w:val="single" w:sz="2" w:space="0" w:color="000000"/>
              <w:bottom w:val="single" w:sz="2" w:space="0" w:color="000000"/>
              <w:right w:val="single" w:sz="2" w:space="0" w:color="000000"/>
            </w:tcBorders>
          </w:tcPr>
          <w:p w14:paraId="0D3E64BB" w14:textId="77777777" w:rsidR="009904B8" w:rsidRDefault="009904B8">
            <w:pPr>
              <w:spacing w:line="288" w:lineRule="auto"/>
              <w:ind w:firstLine="420"/>
              <w:rPr>
                <w:sz w:val="21"/>
              </w:rPr>
            </w:pPr>
          </w:p>
          <w:p w14:paraId="2DAB12CE"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历史数据收集</w:t>
            </w:r>
          </w:p>
        </w:tc>
        <w:tc>
          <w:tcPr>
            <w:tcW w:w="7489" w:type="dxa"/>
            <w:tcBorders>
              <w:top w:val="single" w:sz="2" w:space="0" w:color="000000"/>
              <w:left w:val="single" w:sz="2" w:space="0" w:color="000000"/>
              <w:bottom w:val="single" w:sz="2" w:space="0" w:color="000000"/>
              <w:right w:val="single" w:sz="2" w:space="0" w:color="000000"/>
            </w:tcBorders>
          </w:tcPr>
          <w:p w14:paraId="16FD3D82" w14:textId="77777777" w:rsidR="009904B8" w:rsidRDefault="00000000">
            <w:pPr>
              <w:pStyle w:val="TableText"/>
              <w:spacing w:before="148" w:line="278" w:lineRule="auto"/>
              <w:ind w:right="219" w:firstLineChars="0" w:firstLine="0"/>
              <w:rPr>
                <w:rFonts w:cs="Times New Roman" w:hint="eastAsia"/>
                <w:sz w:val="24"/>
                <w:szCs w:val="24"/>
              </w:rPr>
            </w:pPr>
            <w:r>
              <w:rPr>
                <w:rFonts w:cs="Times New Roman" w:hint="eastAsia"/>
                <w:spacing w:val="-1"/>
                <w:sz w:val="24"/>
                <w:szCs w:val="24"/>
              </w:rPr>
              <w:t>通过理解烟草业务以及投诉处理流程，对大量的历史投诉回函数据</w:t>
            </w:r>
            <w:r>
              <w:rPr>
                <w:rFonts w:cs="Times New Roman" w:hint="eastAsia"/>
                <w:spacing w:val="-2"/>
                <w:sz w:val="24"/>
                <w:szCs w:val="24"/>
              </w:rPr>
              <w:t>进行汇总整理。</w:t>
            </w:r>
          </w:p>
        </w:tc>
      </w:tr>
      <w:tr w:rsidR="009904B8" w14:paraId="5DCFB29E" w14:textId="77777777">
        <w:trPr>
          <w:trHeight w:val="1324"/>
          <w:jc w:val="center"/>
        </w:trPr>
        <w:tc>
          <w:tcPr>
            <w:tcW w:w="1865" w:type="dxa"/>
            <w:tcBorders>
              <w:top w:val="single" w:sz="2" w:space="0" w:color="000000"/>
              <w:left w:val="single" w:sz="2" w:space="0" w:color="000000"/>
              <w:bottom w:val="single" w:sz="2" w:space="0" w:color="000000"/>
              <w:right w:val="single" w:sz="2" w:space="0" w:color="000000"/>
            </w:tcBorders>
          </w:tcPr>
          <w:p w14:paraId="44001540" w14:textId="77777777" w:rsidR="009904B8" w:rsidRDefault="009904B8">
            <w:pPr>
              <w:spacing w:line="288" w:lineRule="auto"/>
              <w:ind w:firstLine="420"/>
              <w:rPr>
                <w:sz w:val="21"/>
              </w:rPr>
            </w:pPr>
          </w:p>
          <w:p w14:paraId="523C12FD" w14:textId="77777777" w:rsidR="009904B8" w:rsidRDefault="00000000">
            <w:pPr>
              <w:pStyle w:val="TableText"/>
              <w:spacing w:before="78" w:line="326" w:lineRule="auto"/>
              <w:ind w:right="134" w:firstLineChars="0" w:firstLine="0"/>
              <w:rPr>
                <w:rFonts w:cs="Times New Roman" w:hint="eastAsia"/>
                <w:sz w:val="24"/>
                <w:szCs w:val="24"/>
              </w:rPr>
            </w:pPr>
            <w:r>
              <w:rPr>
                <w:rFonts w:cs="Times New Roman" w:hint="eastAsia"/>
                <w:spacing w:val="-2"/>
                <w:sz w:val="24"/>
                <w:szCs w:val="24"/>
              </w:rPr>
              <w:t>投诉回函智能生</w:t>
            </w:r>
            <w:r>
              <w:rPr>
                <w:rFonts w:cs="Times New Roman" w:hint="eastAsia"/>
                <w:sz w:val="24"/>
                <w:szCs w:val="24"/>
              </w:rPr>
              <w:t>成</w:t>
            </w:r>
          </w:p>
        </w:tc>
        <w:tc>
          <w:tcPr>
            <w:tcW w:w="7489" w:type="dxa"/>
            <w:tcBorders>
              <w:top w:val="single" w:sz="2" w:space="0" w:color="000000"/>
              <w:left w:val="single" w:sz="2" w:space="0" w:color="000000"/>
              <w:bottom w:val="single" w:sz="2" w:space="0" w:color="000000"/>
              <w:right w:val="single" w:sz="2" w:space="0" w:color="000000"/>
            </w:tcBorders>
            <w:vAlign w:val="center"/>
          </w:tcPr>
          <w:p w14:paraId="65B14C79" w14:textId="77777777" w:rsidR="009904B8" w:rsidRDefault="00000000">
            <w:pPr>
              <w:pStyle w:val="TableText"/>
              <w:spacing w:before="151" w:line="297" w:lineRule="auto"/>
              <w:ind w:right="108" w:firstLineChars="0" w:firstLine="0"/>
              <w:jc w:val="both"/>
              <w:rPr>
                <w:rFonts w:cs="Times New Roman" w:hint="eastAsia"/>
                <w:sz w:val="24"/>
                <w:szCs w:val="24"/>
              </w:rPr>
            </w:pPr>
            <w:r>
              <w:rPr>
                <w:rFonts w:cs="Times New Roman" w:hint="eastAsia"/>
                <w:spacing w:val="-1"/>
                <w:sz w:val="24"/>
                <w:szCs w:val="24"/>
              </w:rPr>
              <w:t>支持相关用户在自动生成的初稿上进行修改，确保回函内容的专</w:t>
            </w:r>
            <w:r>
              <w:rPr>
                <w:rFonts w:cs="Times New Roman" w:hint="eastAsia"/>
                <w:spacing w:val="-5"/>
                <w:sz w:val="24"/>
                <w:szCs w:val="24"/>
              </w:rPr>
              <w:t>业性和针对性，最终输出符合企业标准的正式回函。</w:t>
            </w:r>
          </w:p>
        </w:tc>
      </w:tr>
      <w:tr w:rsidR="009904B8" w14:paraId="23AEBB2D" w14:textId="77777777">
        <w:trPr>
          <w:trHeight w:val="571"/>
          <w:jc w:val="center"/>
        </w:trPr>
        <w:tc>
          <w:tcPr>
            <w:tcW w:w="1865" w:type="dxa"/>
            <w:tcBorders>
              <w:top w:val="single" w:sz="2" w:space="0" w:color="000000"/>
              <w:left w:val="single" w:sz="2" w:space="0" w:color="000000"/>
              <w:bottom w:val="single" w:sz="2" w:space="0" w:color="000000"/>
              <w:right w:val="single" w:sz="2" w:space="0" w:color="000000"/>
            </w:tcBorders>
          </w:tcPr>
          <w:p w14:paraId="0404507D" w14:textId="77777777" w:rsidR="009904B8" w:rsidRDefault="00000000">
            <w:pPr>
              <w:pStyle w:val="TableText"/>
              <w:spacing w:before="213"/>
              <w:ind w:firstLineChars="0" w:firstLine="0"/>
              <w:rPr>
                <w:rFonts w:cs="Times New Roman" w:hint="eastAsia"/>
                <w:sz w:val="24"/>
                <w:szCs w:val="24"/>
              </w:rPr>
            </w:pPr>
            <w:r>
              <w:rPr>
                <w:rFonts w:cs="Times New Roman" w:hint="eastAsia"/>
                <w:spacing w:val="-3"/>
                <w:sz w:val="24"/>
                <w:szCs w:val="24"/>
              </w:rPr>
              <w:t>模版维护</w:t>
            </w:r>
          </w:p>
        </w:tc>
        <w:tc>
          <w:tcPr>
            <w:tcW w:w="7489" w:type="dxa"/>
            <w:tcBorders>
              <w:top w:val="single" w:sz="2" w:space="0" w:color="000000"/>
              <w:left w:val="single" w:sz="2" w:space="0" w:color="000000"/>
              <w:bottom w:val="single" w:sz="2" w:space="0" w:color="000000"/>
              <w:right w:val="single" w:sz="2" w:space="0" w:color="000000"/>
            </w:tcBorders>
          </w:tcPr>
          <w:p w14:paraId="34906CE7" w14:textId="77777777" w:rsidR="009904B8" w:rsidRDefault="00000000">
            <w:pPr>
              <w:pStyle w:val="TableText"/>
              <w:spacing w:before="212"/>
              <w:ind w:firstLineChars="0" w:firstLine="0"/>
              <w:rPr>
                <w:rFonts w:cs="Times New Roman" w:hint="eastAsia"/>
                <w:sz w:val="24"/>
                <w:szCs w:val="24"/>
              </w:rPr>
            </w:pPr>
            <w:r>
              <w:rPr>
                <w:rFonts w:cs="Times New Roman" w:hint="eastAsia"/>
                <w:spacing w:val="-1"/>
                <w:sz w:val="24"/>
                <w:szCs w:val="24"/>
              </w:rPr>
              <w:t>根据不同类型的投诉，系统可通过关键词匹配回函内容模板。</w:t>
            </w:r>
          </w:p>
        </w:tc>
      </w:tr>
      <w:tr w:rsidR="009904B8" w14:paraId="0C6F5278" w14:textId="77777777">
        <w:trPr>
          <w:trHeight w:val="576"/>
          <w:jc w:val="center"/>
        </w:trPr>
        <w:tc>
          <w:tcPr>
            <w:tcW w:w="1865" w:type="dxa"/>
            <w:tcBorders>
              <w:top w:val="single" w:sz="2" w:space="0" w:color="000000"/>
              <w:left w:val="single" w:sz="2" w:space="0" w:color="000000"/>
              <w:bottom w:val="single" w:sz="2" w:space="0" w:color="000000"/>
              <w:right w:val="single" w:sz="2" w:space="0" w:color="000000"/>
            </w:tcBorders>
          </w:tcPr>
          <w:p w14:paraId="014F7E59" w14:textId="77777777" w:rsidR="009904B8" w:rsidRDefault="00000000">
            <w:pPr>
              <w:pStyle w:val="TableText"/>
              <w:spacing w:before="215"/>
              <w:ind w:firstLineChars="0" w:firstLine="0"/>
              <w:rPr>
                <w:rFonts w:cs="Times New Roman" w:hint="eastAsia"/>
                <w:sz w:val="24"/>
                <w:szCs w:val="24"/>
              </w:rPr>
            </w:pPr>
            <w:r>
              <w:rPr>
                <w:rFonts w:cs="Times New Roman" w:hint="eastAsia"/>
                <w:spacing w:val="-4"/>
                <w:sz w:val="24"/>
                <w:szCs w:val="24"/>
              </w:rPr>
              <w:t>智能推荐</w:t>
            </w:r>
          </w:p>
        </w:tc>
        <w:tc>
          <w:tcPr>
            <w:tcW w:w="7489" w:type="dxa"/>
            <w:tcBorders>
              <w:top w:val="single" w:sz="2" w:space="0" w:color="000000"/>
              <w:left w:val="single" w:sz="2" w:space="0" w:color="000000"/>
              <w:bottom w:val="single" w:sz="2" w:space="0" w:color="000000"/>
              <w:right w:val="single" w:sz="2" w:space="0" w:color="000000"/>
            </w:tcBorders>
          </w:tcPr>
          <w:p w14:paraId="61AEDD5E" w14:textId="77777777" w:rsidR="009904B8" w:rsidRDefault="00000000">
            <w:pPr>
              <w:pStyle w:val="TableText"/>
              <w:spacing w:before="215"/>
              <w:ind w:firstLineChars="0" w:firstLine="0"/>
              <w:rPr>
                <w:rFonts w:cs="Times New Roman" w:hint="eastAsia"/>
                <w:sz w:val="24"/>
                <w:szCs w:val="24"/>
              </w:rPr>
            </w:pPr>
            <w:r>
              <w:rPr>
                <w:rFonts w:cs="Times New Roman" w:hint="eastAsia"/>
                <w:spacing w:val="-1"/>
                <w:sz w:val="24"/>
                <w:szCs w:val="24"/>
              </w:rPr>
              <w:t>智能推荐合适的措辞和法律条款，减少人工调整的时间。</w:t>
            </w:r>
          </w:p>
        </w:tc>
      </w:tr>
    </w:tbl>
    <w:p w14:paraId="25BB7314"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3、合同智能审核</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3"/>
        <w:gridCol w:w="7481"/>
      </w:tblGrid>
      <w:tr w:rsidR="009904B8" w14:paraId="236998BC" w14:textId="77777777">
        <w:trPr>
          <w:trHeight w:val="576"/>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233A838F"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481" w:type="dxa"/>
            <w:tcBorders>
              <w:top w:val="single" w:sz="2" w:space="0" w:color="000000"/>
              <w:left w:val="single" w:sz="2" w:space="0" w:color="000000"/>
              <w:bottom w:val="single" w:sz="2" w:space="0" w:color="000000"/>
              <w:right w:val="single" w:sz="2" w:space="0" w:color="000000"/>
            </w:tcBorders>
            <w:vAlign w:val="center"/>
          </w:tcPr>
          <w:p w14:paraId="16D5CEC2"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755E6EA5" w14:textId="77777777">
        <w:trPr>
          <w:trHeight w:val="88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251516E0" w14:textId="77777777" w:rsidR="009904B8" w:rsidRDefault="00000000">
            <w:pPr>
              <w:pStyle w:val="TableText"/>
              <w:spacing w:before="148" w:line="278" w:lineRule="auto"/>
              <w:ind w:right="161" w:firstLineChars="0" w:firstLine="0"/>
              <w:rPr>
                <w:rFonts w:cs="Times New Roman" w:hint="eastAsia"/>
                <w:sz w:val="24"/>
                <w:szCs w:val="24"/>
              </w:rPr>
            </w:pPr>
            <w:r>
              <w:rPr>
                <w:rFonts w:cs="Times New Roman" w:hint="eastAsia"/>
                <w:spacing w:val="-2"/>
                <w:sz w:val="24"/>
                <w:szCs w:val="24"/>
              </w:rPr>
              <w:t>合同智能审核能力的本地化部署</w:t>
            </w:r>
          </w:p>
        </w:tc>
        <w:tc>
          <w:tcPr>
            <w:tcW w:w="7481" w:type="dxa"/>
            <w:tcBorders>
              <w:top w:val="single" w:sz="2" w:space="0" w:color="000000"/>
              <w:left w:val="single" w:sz="2" w:space="0" w:color="000000"/>
              <w:bottom w:val="single" w:sz="2" w:space="0" w:color="000000"/>
              <w:right w:val="single" w:sz="2" w:space="0" w:color="000000"/>
            </w:tcBorders>
            <w:vAlign w:val="center"/>
          </w:tcPr>
          <w:p w14:paraId="351B5A28" w14:textId="77777777" w:rsidR="009904B8" w:rsidRDefault="00000000">
            <w:pPr>
              <w:pStyle w:val="TableText"/>
              <w:spacing w:before="148" w:line="278" w:lineRule="auto"/>
              <w:ind w:right="155" w:firstLineChars="0" w:firstLine="0"/>
              <w:rPr>
                <w:rFonts w:cs="Times New Roman" w:hint="eastAsia"/>
                <w:sz w:val="24"/>
                <w:szCs w:val="24"/>
              </w:rPr>
            </w:pPr>
            <w:r>
              <w:rPr>
                <w:rFonts w:cs="Times New Roman" w:hint="eastAsia"/>
                <w:spacing w:val="-6"/>
                <w:sz w:val="24"/>
                <w:szCs w:val="24"/>
              </w:rPr>
              <w:t>合同智能审核能力的本地化部署。</w:t>
            </w:r>
          </w:p>
        </w:tc>
      </w:tr>
      <w:tr w:rsidR="009904B8" w14:paraId="4B1838E1" w14:textId="77777777">
        <w:trPr>
          <w:trHeight w:val="132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42C7A009" w14:textId="77777777" w:rsidR="009904B8" w:rsidRDefault="009904B8">
            <w:pPr>
              <w:spacing w:line="252" w:lineRule="auto"/>
              <w:ind w:firstLine="420"/>
              <w:rPr>
                <w:sz w:val="21"/>
              </w:rPr>
            </w:pPr>
          </w:p>
          <w:p w14:paraId="7F5348EA" w14:textId="77777777" w:rsidR="009904B8" w:rsidRDefault="00000000">
            <w:pPr>
              <w:pStyle w:val="TableText"/>
              <w:spacing w:before="78"/>
              <w:ind w:firstLineChars="0" w:firstLine="0"/>
              <w:rPr>
                <w:rFonts w:cs="Times New Roman" w:hint="eastAsia"/>
                <w:sz w:val="24"/>
                <w:szCs w:val="24"/>
              </w:rPr>
            </w:pPr>
            <w:r>
              <w:rPr>
                <w:rFonts w:cs="Times New Roman" w:hint="eastAsia"/>
                <w:spacing w:val="-2"/>
                <w:sz w:val="24"/>
                <w:szCs w:val="24"/>
              </w:rPr>
              <w:t>合同交叉评查</w:t>
            </w:r>
          </w:p>
        </w:tc>
        <w:tc>
          <w:tcPr>
            <w:tcW w:w="7481" w:type="dxa"/>
            <w:tcBorders>
              <w:top w:val="single" w:sz="2" w:space="0" w:color="000000"/>
              <w:left w:val="single" w:sz="2" w:space="0" w:color="000000"/>
              <w:bottom w:val="single" w:sz="2" w:space="0" w:color="000000"/>
              <w:right w:val="single" w:sz="2" w:space="0" w:color="000000"/>
            </w:tcBorders>
            <w:vAlign w:val="center"/>
          </w:tcPr>
          <w:p w14:paraId="39213C6F" w14:textId="77777777" w:rsidR="009904B8" w:rsidRDefault="00000000">
            <w:pPr>
              <w:pStyle w:val="TableText"/>
              <w:spacing w:before="147" w:line="297" w:lineRule="auto"/>
              <w:ind w:right="107" w:firstLineChars="0" w:firstLine="0"/>
              <w:rPr>
                <w:rFonts w:cs="Times New Roman" w:hint="eastAsia"/>
                <w:sz w:val="24"/>
                <w:szCs w:val="24"/>
              </w:rPr>
            </w:pPr>
            <w:r>
              <w:rPr>
                <w:rFonts w:cs="Times New Roman" w:hint="eastAsia"/>
                <w:spacing w:val="-3"/>
                <w:sz w:val="24"/>
                <w:szCs w:val="24"/>
              </w:rPr>
              <w:t>提供不同公司进行交叉评查功能，通过在创建交叉评查任务、绑定评查表并导入合同后，选择交叉评查的范围，由管理人员启动合同</w:t>
            </w:r>
            <w:r>
              <w:rPr>
                <w:rFonts w:cs="Times New Roman" w:hint="eastAsia"/>
                <w:spacing w:val="-1"/>
                <w:sz w:val="24"/>
                <w:szCs w:val="24"/>
              </w:rPr>
              <w:t>的自动分配即可实现评查小组间随机交叉评查。</w:t>
            </w:r>
          </w:p>
        </w:tc>
      </w:tr>
      <w:tr w:rsidR="009904B8" w14:paraId="76475F95" w14:textId="77777777">
        <w:trPr>
          <w:trHeight w:val="88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7B4ADF4F" w14:textId="77777777" w:rsidR="009904B8" w:rsidRDefault="009904B8">
            <w:pPr>
              <w:spacing w:line="290" w:lineRule="auto"/>
              <w:ind w:firstLine="420"/>
              <w:rPr>
                <w:sz w:val="21"/>
              </w:rPr>
            </w:pPr>
          </w:p>
          <w:p w14:paraId="0265D629" w14:textId="77777777" w:rsidR="009904B8" w:rsidRDefault="00000000">
            <w:pPr>
              <w:pStyle w:val="TableText"/>
              <w:spacing w:before="78"/>
              <w:ind w:firstLineChars="0" w:firstLine="0"/>
              <w:rPr>
                <w:rFonts w:cs="Times New Roman" w:hint="eastAsia"/>
                <w:sz w:val="24"/>
                <w:szCs w:val="24"/>
              </w:rPr>
            </w:pPr>
            <w:r>
              <w:rPr>
                <w:rFonts w:cs="Times New Roman" w:hint="eastAsia"/>
                <w:spacing w:val="-4"/>
                <w:sz w:val="24"/>
                <w:szCs w:val="24"/>
              </w:rPr>
              <w:t>审核知识库构建</w:t>
            </w:r>
          </w:p>
        </w:tc>
        <w:tc>
          <w:tcPr>
            <w:tcW w:w="7481" w:type="dxa"/>
            <w:tcBorders>
              <w:top w:val="single" w:sz="2" w:space="0" w:color="000000"/>
              <w:left w:val="single" w:sz="2" w:space="0" w:color="000000"/>
              <w:bottom w:val="single" w:sz="2" w:space="0" w:color="000000"/>
              <w:right w:val="single" w:sz="2" w:space="0" w:color="000000"/>
            </w:tcBorders>
            <w:vAlign w:val="center"/>
          </w:tcPr>
          <w:p w14:paraId="17D58B22" w14:textId="77777777" w:rsidR="009904B8" w:rsidRDefault="00000000">
            <w:pPr>
              <w:pStyle w:val="TableText"/>
              <w:spacing w:before="151" w:line="276" w:lineRule="auto"/>
              <w:ind w:right="107" w:firstLineChars="0" w:firstLine="0"/>
              <w:rPr>
                <w:rFonts w:cs="Times New Roman" w:hint="eastAsia"/>
                <w:sz w:val="24"/>
                <w:szCs w:val="24"/>
              </w:rPr>
            </w:pPr>
            <w:r>
              <w:rPr>
                <w:rFonts w:cs="Times New Roman" w:hint="eastAsia"/>
                <w:spacing w:val="-3"/>
                <w:sz w:val="24"/>
                <w:szCs w:val="24"/>
              </w:rPr>
              <w:t>结合国家法律法规、行业合同标准、以及上级公司提供的合同评查</w:t>
            </w:r>
            <w:r>
              <w:rPr>
                <w:rFonts w:cs="Times New Roman" w:hint="eastAsia"/>
                <w:spacing w:val="-1"/>
                <w:sz w:val="24"/>
                <w:szCs w:val="24"/>
              </w:rPr>
              <w:t>标准表，建立全面、细致的审核知识库。</w:t>
            </w:r>
          </w:p>
        </w:tc>
      </w:tr>
      <w:tr w:rsidR="009904B8" w14:paraId="44CCD615" w14:textId="77777777">
        <w:trPr>
          <w:trHeight w:val="572"/>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2B2ACBDE" w14:textId="77777777" w:rsidR="009904B8" w:rsidRDefault="00000000">
            <w:pPr>
              <w:pStyle w:val="TableText"/>
              <w:spacing w:before="214"/>
              <w:ind w:firstLineChars="0" w:firstLine="0"/>
              <w:rPr>
                <w:rFonts w:cs="Times New Roman" w:hint="eastAsia"/>
                <w:sz w:val="24"/>
                <w:szCs w:val="24"/>
              </w:rPr>
            </w:pPr>
            <w:r>
              <w:rPr>
                <w:rFonts w:cs="Times New Roman" w:hint="eastAsia"/>
                <w:spacing w:val="-3"/>
                <w:sz w:val="24"/>
                <w:szCs w:val="24"/>
              </w:rPr>
              <w:t>知识库更新审核</w:t>
            </w:r>
          </w:p>
        </w:tc>
        <w:tc>
          <w:tcPr>
            <w:tcW w:w="7481" w:type="dxa"/>
            <w:tcBorders>
              <w:top w:val="single" w:sz="2" w:space="0" w:color="000000"/>
              <w:left w:val="single" w:sz="2" w:space="0" w:color="000000"/>
              <w:bottom w:val="single" w:sz="2" w:space="0" w:color="000000"/>
              <w:right w:val="single" w:sz="2" w:space="0" w:color="000000"/>
            </w:tcBorders>
            <w:vAlign w:val="center"/>
          </w:tcPr>
          <w:p w14:paraId="23DBDD7D" w14:textId="77777777" w:rsidR="009904B8" w:rsidRDefault="00000000">
            <w:pPr>
              <w:pStyle w:val="TableText"/>
              <w:spacing w:before="214"/>
              <w:ind w:firstLineChars="0" w:firstLine="0"/>
              <w:rPr>
                <w:rFonts w:cs="Times New Roman" w:hint="eastAsia"/>
                <w:sz w:val="24"/>
                <w:szCs w:val="24"/>
              </w:rPr>
            </w:pPr>
            <w:r>
              <w:rPr>
                <w:rFonts w:cs="Times New Roman" w:hint="eastAsia"/>
                <w:spacing w:val="-1"/>
                <w:sz w:val="24"/>
                <w:szCs w:val="24"/>
              </w:rPr>
              <w:t>支持审核规则库更新的条款</w:t>
            </w:r>
          </w:p>
        </w:tc>
      </w:tr>
      <w:tr w:rsidR="009904B8" w14:paraId="03116CC1" w14:textId="77777777">
        <w:trPr>
          <w:trHeight w:val="88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013DBD06" w14:textId="77777777" w:rsidR="009904B8" w:rsidRDefault="00000000">
            <w:pPr>
              <w:pStyle w:val="TableText"/>
              <w:spacing w:before="151" w:line="276" w:lineRule="auto"/>
              <w:ind w:right="134" w:firstLineChars="0" w:firstLine="0"/>
              <w:rPr>
                <w:rFonts w:cs="Times New Roman" w:hint="eastAsia"/>
                <w:sz w:val="24"/>
                <w:szCs w:val="24"/>
              </w:rPr>
            </w:pPr>
            <w:r>
              <w:rPr>
                <w:rFonts w:cs="Times New Roman" w:hint="eastAsia"/>
                <w:spacing w:val="-2"/>
                <w:sz w:val="24"/>
                <w:szCs w:val="24"/>
              </w:rPr>
              <w:t>合同标准模版建</w:t>
            </w:r>
            <w:r>
              <w:rPr>
                <w:rFonts w:cs="Times New Roman" w:hint="eastAsia"/>
                <w:sz w:val="24"/>
                <w:szCs w:val="24"/>
              </w:rPr>
              <w:t>设</w:t>
            </w:r>
          </w:p>
        </w:tc>
        <w:tc>
          <w:tcPr>
            <w:tcW w:w="7481" w:type="dxa"/>
            <w:tcBorders>
              <w:top w:val="single" w:sz="2" w:space="0" w:color="000000"/>
              <w:left w:val="single" w:sz="2" w:space="0" w:color="000000"/>
              <w:bottom w:val="single" w:sz="2" w:space="0" w:color="000000"/>
              <w:right w:val="single" w:sz="2" w:space="0" w:color="000000"/>
            </w:tcBorders>
            <w:vAlign w:val="center"/>
          </w:tcPr>
          <w:p w14:paraId="3889370B" w14:textId="77777777" w:rsidR="009904B8" w:rsidRDefault="00000000">
            <w:pPr>
              <w:pStyle w:val="TableText"/>
              <w:spacing w:before="151" w:line="276" w:lineRule="auto"/>
              <w:ind w:right="107" w:firstLineChars="0" w:firstLine="0"/>
              <w:rPr>
                <w:rFonts w:cs="Times New Roman" w:hint="eastAsia"/>
                <w:sz w:val="24"/>
                <w:szCs w:val="24"/>
              </w:rPr>
            </w:pPr>
            <w:r>
              <w:rPr>
                <w:rFonts w:cs="Times New Roman" w:hint="eastAsia"/>
                <w:spacing w:val="-3"/>
                <w:sz w:val="24"/>
                <w:szCs w:val="24"/>
              </w:rPr>
              <w:t>支持多个地市的统一合同模板，同时允许针对各地市的个性化合同</w:t>
            </w:r>
            <w:r>
              <w:rPr>
                <w:rFonts w:cs="Times New Roman" w:hint="eastAsia"/>
                <w:spacing w:val="-4"/>
                <w:sz w:val="24"/>
                <w:szCs w:val="24"/>
              </w:rPr>
              <w:t>需求进行定制。</w:t>
            </w:r>
          </w:p>
        </w:tc>
      </w:tr>
      <w:tr w:rsidR="009904B8" w14:paraId="1DB5EF5C"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4E85D931" w14:textId="77777777" w:rsidR="009904B8" w:rsidRDefault="009904B8">
            <w:pPr>
              <w:spacing w:line="252" w:lineRule="auto"/>
              <w:ind w:firstLine="420"/>
              <w:rPr>
                <w:sz w:val="21"/>
              </w:rPr>
            </w:pPr>
          </w:p>
          <w:p w14:paraId="7FEA05AA" w14:textId="77777777" w:rsidR="009904B8" w:rsidRDefault="00000000">
            <w:pPr>
              <w:pStyle w:val="TableText"/>
              <w:spacing w:before="78"/>
              <w:ind w:firstLineChars="0" w:firstLine="0"/>
              <w:rPr>
                <w:rFonts w:cs="Times New Roman" w:hint="eastAsia"/>
                <w:sz w:val="24"/>
                <w:szCs w:val="24"/>
              </w:rPr>
            </w:pPr>
            <w:r>
              <w:rPr>
                <w:rFonts w:cs="Times New Roman" w:hint="eastAsia"/>
                <w:spacing w:val="-6"/>
                <w:sz w:val="24"/>
                <w:szCs w:val="24"/>
              </w:rPr>
              <w:t>审核规则</w:t>
            </w:r>
          </w:p>
        </w:tc>
        <w:tc>
          <w:tcPr>
            <w:tcW w:w="7481" w:type="dxa"/>
            <w:tcBorders>
              <w:top w:val="single" w:sz="2" w:space="0" w:color="000000"/>
              <w:left w:val="single" w:sz="2" w:space="0" w:color="000000"/>
              <w:bottom w:val="single" w:sz="2" w:space="0" w:color="000000"/>
              <w:right w:val="single" w:sz="2" w:space="0" w:color="000000"/>
            </w:tcBorders>
            <w:vAlign w:val="center"/>
          </w:tcPr>
          <w:p w14:paraId="4FE84BEF" w14:textId="77777777" w:rsidR="009904B8" w:rsidRDefault="00000000">
            <w:pPr>
              <w:pStyle w:val="TableText"/>
              <w:spacing w:before="150" w:line="297" w:lineRule="auto"/>
              <w:ind w:right="107" w:firstLineChars="0" w:firstLine="0"/>
              <w:rPr>
                <w:rFonts w:cs="Times New Roman" w:hint="eastAsia"/>
                <w:sz w:val="24"/>
                <w:szCs w:val="24"/>
              </w:rPr>
            </w:pPr>
            <w:r>
              <w:rPr>
                <w:rFonts w:cs="Times New Roman" w:hint="eastAsia"/>
                <w:spacing w:val="-3"/>
                <w:sz w:val="24"/>
                <w:szCs w:val="24"/>
              </w:rPr>
              <w:t>支持根据不同的风险等级，将合同条款分类，提供审核过程中自动识别高风险条款的数据基础，知识库中涵盖了不可抗力条款、赔偿</w:t>
            </w:r>
            <w:r>
              <w:rPr>
                <w:rFonts w:cs="Times New Roman" w:hint="eastAsia"/>
                <w:spacing w:val="-1"/>
                <w:sz w:val="24"/>
                <w:szCs w:val="24"/>
              </w:rPr>
              <w:t>责任条款等标准内容，确保合同合规性。</w:t>
            </w:r>
          </w:p>
        </w:tc>
      </w:tr>
      <w:tr w:rsidR="009904B8" w14:paraId="04DB6889"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67AC6699" w14:textId="77777777" w:rsidR="009904B8" w:rsidRDefault="009904B8">
            <w:pPr>
              <w:spacing w:line="290" w:lineRule="auto"/>
              <w:ind w:firstLine="420"/>
              <w:rPr>
                <w:sz w:val="21"/>
              </w:rPr>
            </w:pPr>
          </w:p>
          <w:p w14:paraId="5BE8F50A" w14:textId="77777777" w:rsidR="009904B8" w:rsidRDefault="00000000">
            <w:pPr>
              <w:pStyle w:val="TableText"/>
              <w:spacing w:before="78" w:line="324" w:lineRule="auto"/>
              <w:ind w:right="106" w:firstLineChars="0" w:firstLine="0"/>
              <w:rPr>
                <w:rFonts w:cs="Times New Roman" w:hint="eastAsia"/>
                <w:sz w:val="24"/>
                <w:szCs w:val="24"/>
              </w:rPr>
            </w:pPr>
            <w:r>
              <w:rPr>
                <w:rFonts w:cs="Times New Roman" w:hint="eastAsia"/>
                <w:spacing w:val="6"/>
                <w:sz w:val="24"/>
                <w:szCs w:val="24"/>
              </w:rPr>
              <w:t>风险评审识别与</w:t>
            </w:r>
            <w:r>
              <w:rPr>
                <w:rFonts w:cs="Times New Roman" w:hint="eastAsia"/>
                <w:spacing w:val="-3"/>
                <w:sz w:val="24"/>
                <w:szCs w:val="24"/>
              </w:rPr>
              <w:t>条款定位</w:t>
            </w:r>
          </w:p>
        </w:tc>
        <w:tc>
          <w:tcPr>
            <w:tcW w:w="7481" w:type="dxa"/>
            <w:tcBorders>
              <w:top w:val="single" w:sz="2" w:space="0" w:color="000000"/>
              <w:left w:val="single" w:sz="2" w:space="0" w:color="000000"/>
              <w:bottom w:val="single" w:sz="2" w:space="0" w:color="000000"/>
              <w:right w:val="single" w:sz="2" w:space="0" w:color="000000"/>
            </w:tcBorders>
            <w:vAlign w:val="center"/>
          </w:tcPr>
          <w:p w14:paraId="130D6B55" w14:textId="77777777" w:rsidR="009904B8" w:rsidRDefault="00000000">
            <w:pPr>
              <w:pStyle w:val="TableText"/>
              <w:spacing w:before="152" w:line="297" w:lineRule="auto"/>
              <w:ind w:right="107" w:firstLineChars="0" w:firstLine="0"/>
              <w:rPr>
                <w:rFonts w:cs="Times New Roman" w:hint="eastAsia"/>
                <w:sz w:val="24"/>
                <w:szCs w:val="24"/>
              </w:rPr>
            </w:pPr>
            <w:r>
              <w:rPr>
                <w:rFonts w:cs="Times New Roman" w:hint="eastAsia"/>
                <w:spacing w:val="-3"/>
                <w:sz w:val="24"/>
                <w:szCs w:val="24"/>
              </w:rPr>
              <w:t>支持通过智能算法快速定位合同中的高风险条款，并提供风险清单和相应的修改建议，支持一键替换，帮助法务人员高效地完成合同</w:t>
            </w:r>
            <w:r>
              <w:rPr>
                <w:rFonts w:cs="Times New Roman" w:hint="eastAsia"/>
                <w:spacing w:val="-2"/>
                <w:sz w:val="24"/>
                <w:szCs w:val="24"/>
              </w:rPr>
              <w:t>评审工作。</w:t>
            </w:r>
          </w:p>
        </w:tc>
      </w:tr>
      <w:tr w:rsidR="009904B8" w14:paraId="284B40D9"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7045FC46" w14:textId="77777777" w:rsidR="009904B8" w:rsidRDefault="00000000">
            <w:pPr>
              <w:pStyle w:val="TableText"/>
              <w:spacing w:before="146" w:line="278" w:lineRule="auto"/>
              <w:ind w:right="106" w:firstLineChars="0" w:firstLine="0"/>
              <w:rPr>
                <w:rFonts w:cs="Times New Roman" w:hint="eastAsia"/>
                <w:sz w:val="24"/>
                <w:szCs w:val="24"/>
              </w:rPr>
            </w:pPr>
            <w:r>
              <w:rPr>
                <w:rFonts w:cs="Times New Roman" w:hint="eastAsia"/>
                <w:spacing w:val="6"/>
                <w:sz w:val="24"/>
                <w:szCs w:val="24"/>
              </w:rPr>
              <w:t>上下文一致性审</w:t>
            </w:r>
            <w:r>
              <w:rPr>
                <w:rFonts w:cs="Times New Roman" w:hint="eastAsia"/>
                <w:sz w:val="24"/>
                <w:szCs w:val="24"/>
              </w:rPr>
              <w:t>核</w:t>
            </w:r>
          </w:p>
        </w:tc>
        <w:tc>
          <w:tcPr>
            <w:tcW w:w="7481" w:type="dxa"/>
            <w:tcBorders>
              <w:top w:val="single" w:sz="2" w:space="0" w:color="000000"/>
              <w:left w:val="single" w:sz="2" w:space="0" w:color="000000"/>
              <w:bottom w:val="single" w:sz="2" w:space="0" w:color="000000"/>
              <w:right w:val="single" w:sz="2" w:space="0" w:color="000000"/>
            </w:tcBorders>
            <w:vAlign w:val="center"/>
          </w:tcPr>
          <w:p w14:paraId="47EC0596" w14:textId="77777777" w:rsidR="009904B8" w:rsidRDefault="009904B8">
            <w:pPr>
              <w:spacing w:line="288" w:lineRule="auto"/>
              <w:ind w:firstLine="420"/>
              <w:rPr>
                <w:sz w:val="21"/>
              </w:rPr>
            </w:pPr>
          </w:p>
          <w:p w14:paraId="449F2495" w14:textId="77777777" w:rsidR="009904B8" w:rsidRDefault="00000000">
            <w:pPr>
              <w:pStyle w:val="TableText"/>
              <w:spacing w:before="78"/>
              <w:ind w:firstLineChars="0" w:firstLine="0"/>
              <w:rPr>
                <w:rFonts w:cs="Times New Roman" w:hint="eastAsia"/>
                <w:sz w:val="24"/>
                <w:szCs w:val="24"/>
              </w:rPr>
            </w:pPr>
            <w:r>
              <w:rPr>
                <w:rFonts w:cs="Times New Roman" w:hint="eastAsia"/>
                <w:spacing w:val="-1"/>
                <w:sz w:val="24"/>
                <w:szCs w:val="24"/>
              </w:rPr>
              <w:t>支持对合同上下交的前后-致性的审核</w:t>
            </w:r>
          </w:p>
        </w:tc>
      </w:tr>
      <w:tr w:rsidR="009904B8" w14:paraId="391E9267"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6A037AB4" w14:textId="77777777" w:rsidR="009904B8" w:rsidRDefault="00000000">
            <w:pPr>
              <w:pStyle w:val="TableText"/>
              <w:spacing w:before="149" w:line="278" w:lineRule="auto"/>
              <w:ind w:right="134" w:firstLineChars="0" w:firstLine="0"/>
              <w:rPr>
                <w:rFonts w:cs="Times New Roman" w:hint="eastAsia"/>
                <w:sz w:val="24"/>
                <w:szCs w:val="24"/>
              </w:rPr>
            </w:pPr>
            <w:r>
              <w:rPr>
                <w:rFonts w:cs="Times New Roman" w:hint="eastAsia"/>
                <w:spacing w:val="-2"/>
                <w:sz w:val="24"/>
                <w:szCs w:val="24"/>
              </w:rPr>
              <w:t>跨文件一致性校</w:t>
            </w:r>
            <w:r>
              <w:rPr>
                <w:rFonts w:cs="Times New Roman" w:hint="eastAsia"/>
                <w:sz w:val="24"/>
                <w:szCs w:val="24"/>
              </w:rPr>
              <w:t>验</w:t>
            </w:r>
          </w:p>
        </w:tc>
        <w:tc>
          <w:tcPr>
            <w:tcW w:w="7481" w:type="dxa"/>
            <w:tcBorders>
              <w:top w:val="single" w:sz="2" w:space="0" w:color="000000"/>
              <w:left w:val="single" w:sz="2" w:space="0" w:color="000000"/>
              <w:bottom w:val="single" w:sz="2" w:space="0" w:color="000000"/>
              <w:right w:val="single" w:sz="2" w:space="0" w:color="000000"/>
            </w:tcBorders>
            <w:vAlign w:val="center"/>
          </w:tcPr>
          <w:p w14:paraId="22873C3C" w14:textId="77777777" w:rsidR="009904B8" w:rsidRDefault="00000000">
            <w:pPr>
              <w:pStyle w:val="TableText"/>
              <w:spacing w:before="149" w:line="278" w:lineRule="auto"/>
              <w:ind w:right="107" w:firstLineChars="0" w:firstLine="0"/>
              <w:rPr>
                <w:rFonts w:cs="Times New Roman" w:hint="eastAsia"/>
                <w:sz w:val="24"/>
                <w:szCs w:val="24"/>
              </w:rPr>
            </w:pPr>
            <w:r>
              <w:rPr>
                <w:rFonts w:cs="Times New Roman" w:hint="eastAsia"/>
                <w:spacing w:val="-3"/>
                <w:sz w:val="24"/>
                <w:szCs w:val="24"/>
              </w:rPr>
              <w:t>支持结合招标文件、投标文件里面的相应条款进行审核，保证合</w:t>
            </w:r>
            <w:r>
              <w:rPr>
                <w:rFonts w:cs="Times New Roman" w:hint="eastAsia"/>
                <w:spacing w:val="-2"/>
                <w:sz w:val="24"/>
                <w:szCs w:val="24"/>
              </w:rPr>
              <w:t>同与招标文件、投标文件里面相关内容的一致性。</w:t>
            </w:r>
          </w:p>
        </w:tc>
      </w:tr>
      <w:tr w:rsidR="009904B8" w14:paraId="7066B725"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64E353A1" w14:textId="77777777" w:rsidR="009904B8" w:rsidRDefault="00000000">
            <w:pPr>
              <w:pStyle w:val="TableText"/>
              <w:spacing w:before="211"/>
              <w:ind w:firstLineChars="0" w:firstLine="0"/>
              <w:rPr>
                <w:rFonts w:cs="Times New Roman" w:hint="eastAsia"/>
                <w:sz w:val="24"/>
                <w:szCs w:val="24"/>
              </w:rPr>
            </w:pPr>
            <w:r>
              <w:rPr>
                <w:rFonts w:cs="Times New Roman" w:hint="eastAsia"/>
                <w:spacing w:val="-2"/>
                <w:sz w:val="24"/>
                <w:szCs w:val="24"/>
              </w:rPr>
              <w:t>规范化表述审核</w:t>
            </w:r>
          </w:p>
        </w:tc>
        <w:tc>
          <w:tcPr>
            <w:tcW w:w="7481" w:type="dxa"/>
            <w:tcBorders>
              <w:top w:val="single" w:sz="2" w:space="0" w:color="000000"/>
              <w:left w:val="single" w:sz="2" w:space="0" w:color="000000"/>
              <w:bottom w:val="single" w:sz="2" w:space="0" w:color="000000"/>
              <w:right w:val="single" w:sz="2" w:space="0" w:color="000000"/>
            </w:tcBorders>
            <w:vAlign w:val="center"/>
          </w:tcPr>
          <w:p w14:paraId="000C3C02" w14:textId="77777777" w:rsidR="009904B8" w:rsidRDefault="00000000">
            <w:pPr>
              <w:pStyle w:val="TableText"/>
              <w:spacing w:before="211"/>
              <w:ind w:firstLineChars="0" w:firstLine="0"/>
              <w:rPr>
                <w:rFonts w:cs="Times New Roman" w:hint="eastAsia"/>
                <w:sz w:val="24"/>
                <w:szCs w:val="24"/>
              </w:rPr>
            </w:pPr>
            <w:r>
              <w:rPr>
                <w:rFonts w:cs="Times New Roman" w:hint="eastAsia"/>
                <w:spacing w:val="-1"/>
                <w:sz w:val="24"/>
                <w:szCs w:val="24"/>
              </w:rPr>
              <w:t>支持按照要求进行对合同的规范化表述的审核。</w:t>
            </w:r>
          </w:p>
        </w:tc>
      </w:tr>
      <w:tr w:rsidR="009904B8" w14:paraId="4EB33C74"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2F8CFCE8" w14:textId="77777777" w:rsidR="009904B8" w:rsidRDefault="009904B8">
            <w:pPr>
              <w:spacing w:line="288" w:lineRule="auto"/>
              <w:ind w:firstLine="420"/>
              <w:rPr>
                <w:sz w:val="21"/>
              </w:rPr>
            </w:pPr>
          </w:p>
          <w:p w14:paraId="4ECF1823" w14:textId="77777777" w:rsidR="009904B8" w:rsidRDefault="00000000">
            <w:pPr>
              <w:pStyle w:val="TableText"/>
              <w:spacing w:before="78" w:line="324" w:lineRule="auto"/>
              <w:ind w:right="134" w:firstLineChars="0" w:firstLine="0"/>
              <w:rPr>
                <w:rFonts w:cs="Times New Roman" w:hint="eastAsia"/>
                <w:sz w:val="24"/>
                <w:szCs w:val="24"/>
              </w:rPr>
            </w:pPr>
            <w:r>
              <w:rPr>
                <w:rFonts w:cs="Times New Roman" w:hint="eastAsia"/>
                <w:spacing w:val="-2"/>
                <w:sz w:val="24"/>
                <w:szCs w:val="24"/>
              </w:rPr>
              <w:t>合同版本差异分</w:t>
            </w:r>
            <w:r>
              <w:rPr>
                <w:rFonts w:cs="Times New Roman" w:hint="eastAsia"/>
                <w:sz w:val="24"/>
                <w:szCs w:val="24"/>
              </w:rPr>
              <w:t>析</w:t>
            </w:r>
          </w:p>
        </w:tc>
        <w:tc>
          <w:tcPr>
            <w:tcW w:w="7481" w:type="dxa"/>
            <w:tcBorders>
              <w:top w:val="single" w:sz="2" w:space="0" w:color="000000"/>
              <w:left w:val="single" w:sz="2" w:space="0" w:color="000000"/>
              <w:bottom w:val="single" w:sz="2" w:space="0" w:color="000000"/>
              <w:right w:val="single" w:sz="2" w:space="0" w:color="000000"/>
            </w:tcBorders>
            <w:vAlign w:val="center"/>
          </w:tcPr>
          <w:p w14:paraId="79DDD7F8" w14:textId="77777777" w:rsidR="009904B8" w:rsidRDefault="00000000">
            <w:pPr>
              <w:pStyle w:val="TableText"/>
              <w:spacing w:before="147" w:line="297" w:lineRule="auto"/>
              <w:ind w:right="107" w:firstLineChars="0" w:firstLine="0"/>
              <w:rPr>
                <w:rFonts w:cs="Times New Roman" w:hint="eastAsia"/>
                <w:sz w:val="24"/>
                <w:szCs w:val="24"/>
              </w:rPr>
            </w:pPr>
            <w:r>
              <w:rPr>
                <w:rFonts w:cs="Times New Roman" w:hint="eastAsia"/>
                <w:spacing w:val="-2"/>
                <w:sz w:val="24"/>
                <w:szCs w:val="24"/>
              </w:rPr>
              <w:t>支持合同新旧版本的内容比对，自动识别合同文本中</w:t>
            </w:r>
            <w:r>
              <w:rPr>
                <w:rFonts w:cs="Times New Roman" w:hint="eastAsia"/>
                <w:spacing w:val="-3"/>
                <w:sz w:val="24"/>
                <w:szCs w:val="24"/>
              </w:rPr>
              <w:t>的增删改部分，并高亮显示变化的内容，帮助法务人员快速理解版本之间的差</w:t>
            </w:r>
            <w:r>
              <w:rPr>
                <w:rFonts w:cs="Times New Roman" w:hint="eastAsia"/>
                <w:spacing w:val="-7"/>
                <w:sz w:val="24"/>
                <w:szCs w:val="24"/>
              </w:rPr>
              <w:t>异。</w:t>
            </w:r>
          </w:p>
        </w:tc>
      </w:tr>
      <w:tr w:rsidR="009904B8" w14:paraId="6D5CECC5"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4D23159E" w14:textId="77777777" w:rsidR="009904B8" w:rsidRDefault="009904B8">
            <w:pPr>
              <w:ind w:firstLine="420"/>
              <w:rPr>
                <w:sz w:val="21"/>
              </w:rPr>
            </w:pPr>
          </w:p>
          <w:p w14:paraId="56012251" w14:textId="77777777" w:rsidR="009904B8" w:rsidRDefault="00000000">
            <w:pPr>
              <w:pStyle w:val="TableText"/>
              <w:spacing w:before="78"/>
              <w:ind w:firstLineChars="0" w:firstLine="0"/>
              <w:rPr>
                <w:rFonts w:cs="Times New Roman" w:hint="eastAsia"/>
                <w:sz w:val="24"/>
                <w:szCs w:val="24"/>
              </w:rPr>
            </w:pPr>
            <w:r>
              <w:rPr>
                <w:rFonts w:cs="Times New Roman" w:hint="eastAsia"/>
                <w:spacing w:val="-2"/>
                <w:sz w:val="24"/>
                <w:szCs w:val="24"/>
              </w:rPr>
              <w:t>适格性审查</w:t>
            </w:r>
          </w:p>
        </w:tc>
        <w:tc>
          <w:tcPr>
            <w:tcW w:w="7481" w:type="dxa"/>
            <w:tcBorders>
              <w:top w:val="single" w:sz="2" w:space="0" w:color="000000"/>
              <w:left w:val="single" w:sz="2" w:space="0" w:color="000000"/>
              <w:bottom w:val="single" w:sz="2" w:space="0" w:color="000000"/>
              <w:right w:val="single" w:sz="2" w:space="0" w:color="000000"/>
            </w:tcBorders>
            <w:vAlign w:val="center"/>
          </w:tcPr>
          <w:p w14:paraId="048E680D" w14:textId="77777777" w:rsidR="009904B8" w:rsidRDefault="00000000">
            <w:pPr>
              <w:pStyle w:val="TableText"/>
              <w:spacing w:before="148" w:line="328" w:lineRule="auto"/>
              <w:ind w:right="107" w:firstLineChars="0" w:firstLine="0"/>
              <w:rPr>
                <w:rFonts w:cs="Times New Roman" w:hint="eastAsia"/>
                <w:sz w:val="24"/>
                <w:szCs w:val="24"/>
              </w:rPr>
            </w:pPr>
            <w:r>
              <w:rPr>
                <w:rFonts w:cs="Times New Roman" w:hint="eastAsia"/>
                <w:spacing w:val="-3"/>
                <w:sz w:val="24"/>
                <w:szCs w:val="24"/>
              </w:rPr>
              <w:t>支持对中国裁判文书网、信用中国、国家企业信用信息公示系统和天眼查等平台的数据进行调用，自动查询合同相对方的资质、诉讼</w:t>
            </w:r>
            <w:r>
              <w:rPr>
                <w:rFonts w:cs="Times New Roman" w:hint="eastAsia"/>
                <w:spacing w:val="-2"/>
                <w:sz w:val="24"/>
                <w:szCs w:val="24"/>
              </w:rPr>
              <w:t>记录及风险信息。</w:t>
            </w:r>
          </w:p>
          <w:p w14:paraId="663A8067" w14:textId="77777777" w:rsidR="009904B8" w:rsidRDefault="00000000">
            <w:pPr>
              <w:pStyle w:val="TableText"/>
              <w:spacing w:before="33"/>
              <w:ind w:firstLineChars="0" w:firstLine="0"/>
              <w:rPr>
                <w:rFonts w:cs="Times New Roman" w:hint="eastAsia"/>
                <w:sz w:val="24"/>
                <w:szCs w:val="24"/>
              </w:rPr>
            </w:pPr>
            <w:r>
              <w:rPr>
                <w:rFonts w:cs="Times New Roman" w:hint="eastAsia"/>
                <w:spacing w:val="-2"/>
                <w:sz w:val="24"/>
                <w:szCs w:val="24"/>
              </w:rPr>
              <w:t>同时支持校对合同中双方信息填写的准确性。</w:t>
            </w:r>
          </w:p>
        </w:tc>
      </w:tr>
      <w:tr w:rsidR="009904B8" w14:paraId="7D1CF07B"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20F43D5A" w14:textId="77777777" w:rsidR="009904B8" w:rsidRDefault="009904B8">
            <w:pPr>
              <w:spacing w:line="242" w:lineRule="auto"/>
              <w:ind w:firstLine="480"/>
            </w:pPr>
          </w:p>
          <w:p w14:paraId="54E25BDE"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智能风险评估</w:t>
            </w:r>
          </w:p>
        </w:tc>
        <w:tc>
          <w:tcPr>
            <w:tcW w:w="7481" w:type="dxa"/>
            <w:tcBorders>
              <w:top w:val="single" w:sz="2" w:space="0" w:color="000000"/>
              <w:left w:val="single" w:sz="2" w:space="0" w:color="000000"/>
              <w:bottom w:val="single" w:sz="2" w:space="0" w:color="000000"/>
              <w:right w:val="single" w:sz="2" w:space="0" w:color="000000"/>
            </w:tcBorders>
            <w:vAlign w:val="center"/>
          </w:tcPr>
          <w:p w14:paraId="0AEB3A01" w14:textId="77777777" w:rsidR="009904B8" w:rsidRDefault="00000000">
            <w:pPr>
              <w:pStyle w:val="TableText"/>
              <w:spacing w:before="152" w:line="307" w:lineRule="auto"/>
              <w:ind w:right="107" w:firstLineChars="0" w:firstLine="0"/>
              <w:rPr>
                <w:rFonts w:cs="Times New Roman" w:hint="eastAsia"/>
                <w:sz w:val="24"/>
                <w:szCs w:val="24"/>
              </w:rPr>
            </w:pPr>
            <w:r>
              <w:rPr>
                <w:rFonts w:cs="Times New Roman" w:hint="eastAsia"/>
                <w:spacing w:val="-3"/>
                <w:sz w:val="24"/>
                <w:szCs w:val="24"/>
              </w:rPr>
              <w:t>支持结合查询结果，系统自动生成风险评估报告，判断合同相对方的真实存在性、资质的合法性，以及是否存在与当前合同类型相</w:t>
            </w:r>
            <w:r>
              <w:rPr>
                <w:rFonts w:cs="Times New Roman" w:hint="eastAsia"/>
                <w:spacing w:val="-5"/>
                <w:sz w:val="24"/>
                <w:szCs w:val="24"/>
              </w:rPr>
              <w:t>似的历史诉讼风险，为法务人员提供有力的决策支持。</w:t>
            </w:r>
          </w:p>
        </w:tc>
      </w:tr>
      <w:tr w:rsidR="009904B8" w14:paraId="1128831B"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5A42A0C2" w14:textId="77777777" w:rsidR="009904B8" w:rsidRDefault="009904B8">
            <w:pPr>
              <w:spacing w:line="290" w:lineRule="auto"/>
              <w:ind w:firstLine="420"/>
              <w:rPr>
                <w:sz w:val="21"/>
              </w:rPr>
            </w:pPr>
          </w:p>
          <w:p w14:paraId="491E18E7"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合同管理</w:t>
            </w:r>
          </w:p>
        </w:tc>
        <w:tc>
          <w:tcPr>
            <w:tcW w:w="7481" w:type="dxa"/>
            <w:tcBorders>
              <w:top w:val="single" w:sz="2" w:space="0" w:color="000000"/>
              <w:left w:val="single" w:sz="2" w:space="0" w:color="000000"/>
              <w:bottom w:val="single" w:sz="2" w:space="0" w:color="000000"/>
              <w:right w:val="single" w:sz="2" w:space="0" w:color="000000"/>
            </w:tcBorders>
            <w:vAlign w:val="center"/>
          </w:tcPr>
          <w:p w14:paraId="22AE3B5F" w14:textId="77777777" w:rsidR="009904B8" w:rsidRDefault="00000000">
            <w:pPr>
              <w:pStyle w:val="TableText"/>
              <w:spacing w:before="149" w:line="278" w:lineRule="auto"/>
              <w:ind w:right="107" w:firstLineChars="0" w:firstLine="0"/>
              <w:rPr>
                <w:rFonts w:cs="Times New Roman" w:hint="eastAsia"/>
                <w:sz w:val="24"/>
                <w:szCs w:val="24"/>
              </w:rPr>
            </w:pPr>
            <w:r>
              <w:rPr>
                <w:rFonts w:cs="Times New Roman" w:hint="eastAsia"/>
                <w:spacing w:val="-3"/>
                <w:sz w:val="24"/>
                <w:szCs w:val="24"/>
              </w:rPr>
              <w:t>系统汇总所有评审过的合同，展示合同的评审进度、评审历史及当</w:t>
            </w:r>
            <w:r>
              <w:rPr>
                <w:rFonts w:cs="Times New Roman" w:hint="eastAsia"/>
                <w:spacing w:val="-1"/>
                <w:sz w:val="24"/>
                <w:szCs w:val="24"/>
              </w:rPr>
              <w:t>前状态，实现合同全生命周期的管理。</w:t>
            </w:r>
          </w:p>
        </w:tc>
      </w:tr>
      <w:tr w:rsidR="009904B8" w14:paraId="1262C047"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5A3A633F" w14:textId="77777777" w:rsidR="009904B8" w:rsidRDefault="00000000">
            <w:pPr>
              <w:pStyle w:val="TableText"/>
              <w:spacing w:before="78" w:line="324" w:lineRule="auto"/>
              <w:ind w:right="134" w:firstLineChars="0" w:firstLine="0"/>
              <w:rPr>
                <w:rFonts w:cs="Times New Roman" w:hint="eastAsia"/>
                <w:sz w:val="24"/>
                <w:szCs w:val="24"/>
              </w:rPr>
            </w:pPr>
            <w:r>
              <w:rPr>
                <w:rFonts w:cs="Times New Roman" w:hint="eastAsia"/>
                <w:spacing w:val="-3"/>
                <w:sz w:val="24"/>
                <w:szCs w:val="24"/>
              </w:rPr>
              <w:t>阶段性管理与提</w:t>
            </w:r>
            <w:r>
              <w:rPr>
                <w:rFonts w:cs="Times New Roman" w:hint="eastAsia"/>
                <w:spacing w:val="-4"/>
                <w:sz w:val="24"/>
                <w:szCs w:val="24"/>
              </w:rPr>
              <w:t>醒功能</w:t>
            </w:r>
          </w:p>
        </w:tc>
        <w:tc>
          <w:tcPr>
            <w:tcW w:w="7481" w:type="dxa"/>
            <w:tcBorders>
              <w:top w:val="single" w:sz="2" w:space="0" w:color="000000"/>
              <w:left w:val="single" w:sz="2" w:space="0" w:color="000000"/>
              <w:bottom w:val="single" w:sz="2" w:space="0" w:color="000000"/>
              <w:right w:val="single" w:sz="2" w:space="0" w:color="000000"/>
            </w:tcBorders>
            <w:vAlign w:val="center"/>
          </w:tcPr>
          <w:p w14:paraId="0CFE49D2" w14:textId="77777777" w:rsidR="009904B8" w:rsidRDefault="00000000">
            <w:pPr>
              <w:pStyle w:val="TableText"/>
              <w:spacing w:before="152" w:line="297" w:lineRule="auto"/>
              <w:ind w:right="107" w:firstLineChars="0" w:firstLine="0"/>
              <w:rPr>
                <w:rFonts w:cs="Times New Roman" w:hint="eastAsia"/>
                <w:sz w:val="24"/>
                <w:szCs w:val="24"/>
              </w:rPr>
            </w:pPr>
            <w:r>
              <w:rPr>
                <w:rFonts w:hint="eastAsia"/>
                <w:color w:val="000000" w:themeColor="text1"/>
                <w:kern w:val="2"/>
                <w:sz w:val="24"/>
                <w:szCs w:val="24"/>
              </w:rPr>
              <w:t>合同从签署到履约的每个阶段都可以在台账中进行管理，系统还提供关键节点的自动提醒功能，确保合同执行的各个环节都能及时进行。</w:t>
            </w:r>
          </w:p>
        </w:tc>
      </w:tr>
    </w:tbl>
    <w:p w14:paraId="7177261A"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4、案卷智能评查</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0"/>
        <w:gridCol w:w="7484"/>
      </w:tblGrid>
      <w:tr w:rsidR="009904B8" w14:paraId="0E93A01A" w14:textId="77777777">
        <w:trPr>
          <w:trHeight w:val="575"/>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02FDAA23"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484" w:type="dxa"/>
            <w:tcBorders>
              <w:top w:val="single" w:sz="2" w:space="0" w:color="000000"/>
              <w:left w:val="single" w:sz="2" w:space="0" w:color="000000"/>
              <w:bottom w:val="single" w:sz="2" w:space="0" w:color="000000"/>
              <w:right w:val="single" w:sz="2" w:space="0" w:color="000000"/>
            </w:tcBorders>
            <w:vAlign w:val="center"/>
          </w:tcPr>
          <w:p w14:paraId="5874A966"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06B2F901" w14:textId="77777777">
        <w:trPr>
          <w:trHeight w:val="88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5071BB18" w14:textId="77777777" w:rsidR="009904B8" w:rsidRDefault="00000000">
            <w:pPr>
              <w:pStyle w:val="TableText"/>
              <w:spacing w:before="150" w:line="276" w:lineRule="auto"/>
              <w:ind w:right="183" w:firstLineChars="0" w:firstLine="0"/>
              <w:rPr>
                <w:rFonts w:cs="Times New Roman" w:hint="eastAsia"/>
                <w:sz w:val="24"/>
                <w:szCs w:val="24"/>
              </w:rPr>
            </w:pPr>
            <w:r>
              <w:rPr>
                <w:rFonts w:cs="Times New Roman" w:hint="eastAsia"/>
                <w:spacing w:val="-2"/>
                <w:sz w:val="24"/>
                <w:szCs w:val="24"/>
              </w:rPr>
              <w:t>案卷智能评查</w:t>
            </w:r>
            <w:r>
              <w:rPr>
                <w:rFonts w:cs="Times New Roman" w:hint="eastAsia"/>
                <w:spacing w:val="-5"/>
                <w:sz w:val="24"/>
                <w:szCs w:val="24"/>
              </w:rPr>
              <w:t>的本地化部署</w:t>
            </w:r>
          </w:p>
        </w:tc>
        <w:tc>
          <w:tcPr>
            <w:tcW w:w="7484" w:type="dxa"/>
            <w:tcBorders>
              <w:top w:val="single" w:sz="2" w:space="0" w:color="000000"/>
              <w:left w:val="single" w:sz="2" w:space="0" w:color="000000"/>
              <w:bottom w:val="single" w:sz="2" w:space="0" w:color="000000"/>
              <w:right w:val="single" w:sz="2" w:space="0" w:color="000000"/>
            </w:tcBorders>
            <w:vAlign w:val="center"/>
          </w:tcPr>
          <w:p w14:paraId="362363A8" w14:textId="77777777" w:rsidR="009904B8" w:rsidRDefault="00000000">
            <w:pPr>
              <w:pStyle w:val="TableText"/>
              <w:spacing w:before="150" w:line="276" w:lineRule="auto"/>
              <w:ind w:right="107" w:firstLineChars="0" w:firstLine="0"/>
              <w:jc w:val="both"/>
              <w:rPr>
                <w:rFonts w:cs="Times New Roman" w:hint="eastAsia"/>
                <w:sz w:val="24"/>
                <w:szCs w:val="24"/>
              </w:rPr>
            </w:pPr>
            <w:r>
              <w:rPr>
                <w:rFonts w:cs="Times New Roman" w:hint="eastAsia"/>
                <w:spacing w:val="-7"/>
                <w:sz w:val="24"/>
                <w:szCs w:val="24"/>
              </w:rPr>
              <w:t>案卷智能评查能力的本地化部署。</w:t>
            </w:r>
          </w:p>
        </w:tc>
      </w:tr>
      <w:tr w:rsidR="009904B8" w14:paraId="2A6F0BC7"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1B074E18" w14:textId="77777777" w:rsidR="009904B8" w:rsidRDefault="00000000">
            <w:pPr>
              <w:pStyle w:val="TableText"/>
              <w:spacing w:before="215"/>
              <w:ind w:firstLineChars="0" w:firstLine="0"/>
              <w:rPr>
                <w:rFonts w:cs="Times New Roman" w:hint="eastAsia"/>
                <w:sz w:val="24"/>
                <w:szCs w:val="24"/>
              </w:rPr>
            </w:pPr>
            <w:r>
              <w:rPr>
                <w:rFonts w:cs="Times New Roman" w:hint="eastAsia"/>
                <w:spacing w:val="-3"/>
                <w:sz w:val="24"/>
                <w:szCs w:val="24"/>
              </w:rPr>
              <w:t>数据导入</w:t>
            </w:r>
          </w:p>
        </w:tc>
        <w:tc>
          <w:tcPr>
            <w:tcW w:w="7484" w:type="dxa"/>
            <w:tcBorders>
              <w:top w:val="single" w:sz="2" w:space="0" w:color="000000"/>
              <w:left w:val="single" w:sz="2" w:space="0" w:color="000000"/>
              <w:bottom w:val="single" w:sz="2" w:space="0" w:color="000000"/>
              <w:right w:val="single" w:sz="2" w:space="0" w:color="000000"/>
            </w:tcBorders>
            <w:vAlign w:val="center"/>
          </w:tcPr>
          <w:p w14:paraId="024BA113" w14:textId="77777777" w:rsidR="009904B8" w:rsidRDefault="00000000">
            <w:pPr>
              <w:pStyle w:val="TableText"/>
              <w:spacing w:before="152" w:line="297" w:lineRule="auto"/>
              <w:ind w:right="107" w:firstLineChars="0" w:firstLine="0"/>
              <w:jc w:val="both"/>
              <w:rPr>
                <w:rFonts w:hint="eastAsia"/>
                <w:color w:val="000000" w:themeColor="text1"/>
                <w:kern w:val="2"/>
                <w:sz w:val="24"/>
                <w:szCs w:val="24"/>
              </w:rPr>
            </w:pPr>
            <w:r>
              <w:rPr>
                <w:rFonts w:hint="eastAsia"/>
                <w:color w:val="000000" w:themeColor="text1"/>
                <w:kern w:val="2"/>
                <w:sz w:val="24"/>
                <w:szCs w:val="24"/>
              </w:rPr>
              <w:t>支持一键导入案卷数据，自动关联相关材料进行审查，减少人工录</w:t>
            </w:r>
            <w:r>
              <w:rPr>
                <w:color w:val="000000" w:themeColor="text1"/>
                <w:kern w:val="2"/>
                <w:sz w:val="24"/>
                <w:szCs w:val="24"/>
              </w:rPr>
              <w:t>入的错误率和时间消耗。</w:t>
            </w:r>
          </w:p>
        </w:tc>
      </w:tr>
      <w:tr w:rsidR="009904B8" w14:paraId="78ECF197"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01239BC7" w14:textId="77777777" w:rsidR="009904B8" w:rsidRDefault="009904B8">
            <w:pPr>
              <w:spacing w:line="288" w:lineRule="auto"/>
              <w:ind w:firstLine="420"/>
              <w:rPr>
                <w:sz w:val="21"/>
              </w:rPr>
            </w:pPr>
          </w:p>
          <w:p w14:paraId="4E1BDA8A"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数据映射</w:t>
            </w:r>
          </w:p>
        </w:tc>
        <w:tc>
          <w:tcPr>
            <w:tcW w:w="7484" w:type="dxa"/>
            <w:tcBorders>
              <w:top w:val="single" w:sz="2" w:space="0" w:color="000000"/>
              <w:left w:val="single" w:sz="2" w:space="0" w:color="000000"/>
              <w:bottom w:val="single" w:sz="2" w:space="0" w:color="000000"/>
              <w:right w:val="single" w:sz="2" w:space="0" w:color="000000"/>
            </w:tcBorders>
            <w:vAlign w:val="center"/>
          </w:tcPr>
          <w:p w14:paraId="1D9BB149" w14:textId="77777777" w:rsidR="009904B8" w:rsidRDefault="00000000">
            <w:pPr>
              <w:pStyle w:val="TableText"/>
              <w:spacing w:before="152" w:line="297" w:lineRule="auto"/>
              <w:ind w:right="107" w:firstLineChars="0" w:firstLine="0"/>
              <w:jc w:val="both"/>
              <w:rPr>
                <w:rFonts w:hint="eastAsia"/>
                <w:color w:val="000000" w:themeColor="text1"/>
                <w:kern w:val="2"/>
                <w:sz w:val="24"/>
                <w:szCs w:val="24"/>
              </w:rPr>
            </w:pPr>
            <w:r>
              <w:rPr>
                <w:rFonts w:hint="eastAsia"/>
                <w:color w:val="000000" w:themeColor="text1"/>
                <w:kern w:val="2"/>
                <w:sz w:val="24"/>
                <w:szCs w:val="24"/>
              </w:rPr>
              <w:t>系统支持自动识别案卷材料与评查标准的对应关系，并在审查时直接应用已关联的评查规则库。</w:t>
            </w:r>
          </w:p>
        </w:tc>
      </w:tr>
      <w:tr w:rsidR="009904B8" w14:paraId="7FAA69F1"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34FD3746" w14:textId="77777777" w:rsidR="009904B8" w:rsidRDefault="00000000">
            <w:pPr>
              <w:pStyle w:val="TableText"/>
              <w:spacing w:before="78" w:line="326" w:lineRule="auto"/>
              <w:ind w:right="183" w:firstLineChars="0" w:firstLine="0"/>
              <w:rPr>
                <w:rFonts w:cs="Times New Roman" w:hint="eastAsia"/>
                <w:sz w:val="24"/>
                <w:szCs w:val="24"/>
              </w:rPr>
            </w:pPr>
            <w:r>
              <w:rPr>
                <w:rFonts w:cs="Times New Roman" w:hint="eastAsia"/>
                <w:spacing w:val="-2"/>
                <w:sz w:val="24"/>
                <w:szCs w:val="24"/>
              </w:rPr>
              <w:t>评查知识库建</w:t>
            </w:r>
            <w:r>
              <w:rPr>
                <w:rFonts w:cs="Times New Roman" w:hint="eastAsia"/>
                <w:sz w:val="24"/>
                <w:szCs w:val="24"/>
              </w:rPr>
              <w:t>设</w:t>
            </w:r>
          </w:p>
        </w:tc>
        <w:tc>
          <w:tcPr>
            <w:tcW w:w="7484" w:type="dxa"/>
            <w:tcBorders>
              <w:top w:val="single" w:sz="2" w:space="0" w:color="000000"/>
              <w:left w:val="single" w:sz="2" w:space="0" w:color="000000"/>
              <w:bottom w:val="single" w:sz="2" w:space="0" w:color="000000"/>
              <w:right w:val="single" w:sz="2" w:space="0" w:color="000000"/>
            </w:tcBorders>
            <w:vAlign w:val="center"/>
          </w:tcPr>
          <w:p w14:paraId="713E575C" w14:textId="77777777" w:rsidR="009904B8" w:rsidRDefault="00000000">
            <w:pPr>
              <w:pStyle w:val="TableText"/>
              <w:spacing w:before="152" w:line="297" w:lineRule="auto"/>
              <w:ind w:right="107" w:firstLineChars="0" w:firstLine="0"/>
              <w:jc w:val="both"/>
              <w:rPr>
                <w:rFonts w:hint="eastAsia"/>
                <w:color w:val="000000" w:themeColor="text1"/>
                <w:kern w:val="2"/>
                <w:sz w:val="24"/>
                <w:szCs w:val="24"/>
              </w:rPr>
            </w:pPr>
            <w:r>
              <w:rPr>
                <w:rFonts w:hint="eastAsia"/>
                <w:color w:val="000000" w:themeColor="text1"/>
                <w:kern w:val="2"/>
                <w:sz w:val="24"/>
                <w:szCs w:val="24"/>
              </w:rPr>
              <w:t>根据对烟草专卖案卷的评查知识的理解，依据《烟草专卖行政处罚案卷评查基础标准》、《烟草专卖行政处罚简易程序案卷评查标准》和《烟草专卖行政处罚一般程序案卷评查标准》等相关要求，建立全面的案卷评查规则库，涵盖不同类型案件的评查标准。</w:t>
            </w:r>
          </w:p>
        </w:tc>
      </w:tr>
      <w:tr w:rsidR="009904B8" w14:paraId="29B824C6"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47AF36C4" w14:textId="77777777" w:rsidR="009904B8" w:rsidRDefault="00000000">
            <w:pPr>
              <w:pStyle w:val="TableText"/>
              <w:spacing w:before="149" w:line="278" w:lineRule="auto"/>
              <w:ind w:right="183" w:firstLineChars="0" w:firstLine="0"/>
              <w:rPr>
                <w:rFonts w:cs="Times New Roman" w:hint="eastAsia"/>
                <w:sz w:val="24"/>
                <w:szCs w:val="24"/>
              </w:rPr>
            </w:pPr>
            <w:r>
              <w:rPr>
                <w:rFonts w:cs="Times New Roman" w:hint="eastAsia"/>
                <w:spacing w:val="-2"/>
                <w:sz w:val="24"/>
                <w:szCs w:val="24"/>
              </w:rPr>
              <w:t>规则库的动态</w:t>
            </w:r>
            <w:r>
              <w:rPr>
                <w:rFonts w:cs="Times New Roman" w:hint="eastAsia"/>
                <w:spacing w:val="-7"/>
                <w:sz w:val="24"/>
                <w:szCs w:val="24"/>
              </w:rPr>
              <w:t>更新</w:t>
            </w:r>
          </w:p>
        </w:tc>
        <w:tc>
          <w:tcPr>
            <w:tcW w:w="7484" w:type="dxa"/>
            <w:tcBorders>
              <w:top w:val="single" w:sz="2" w:space="0" w:color="000000"/>
              <w:left w:val="single" w:sz="2" w:space="0" w:color="000000"/>
              <w:bottom w:val="single" w:sz="2" w:space="0" w:color="000000"/>
              <w:right w:val="single" w:sz="2" w:space="0" w:color="000000"/>
            </w:tcBorders>
            <w:vAlign w:val="center"/>
          </w:tcPr>
          <w:p w14:paraId="27D4CC8E" w14:textId="77777777" w:rsidR="009904B8" w:rsidRDefault="00000000">
            <w:pPr>
              <w:pStyle w:val="TableText"/>
              <w:spacing w:before="152" w:line="297" w:lineRule="auto"/>
              <w:ind w:right="107" w:firstLineChars="0" w:firstLine="0"/>
              <w:jc w:val="both"/>
              <w:rPr>
                <w:rFonts w:hint="eastAsia"/>
                <w:color w:val="000000" w:themeColor="text1"/>
                <w:kern w:val="2"/>
                <w:sz w:val="24"/>
                <w:szCs w:val="24"/>
              </w:rPr>
            </w:pPr>
            <w:r>
              <w:rPr>
                <w:rFonts w:hint="eastAsia"/>
                <w:color w:val="000000" w:themeColor="text1"/>
                <w:kern w:val="2"/>
                <w:sz w:val="24"/>
                <w:szCs w:val="24"/>
              </w:rPr>
              <w:t>支持根据实际工作需求添加新的评查规则或修改现有规则，以适应不断变化的法律环境。</w:t>
            </w:r>
          </w:p>
        </w:tc>
      </w:tr>
      <w:tr w:rsidR="009904B8" w14:paraId="67E08749"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18679AD2" w14:textId="77777777" w:rsidR="009904B8" w:rsidRDefault="009904B8">
            <w:pPr>
              <w:spacing w:line="252" w:lineRule="auto"/>
              <w:ind w:firstLine="420"/>
              <w:rPr>
                <w:sz w:val="21"/>
              </w:rPr>
            </w:pPr>
          </w:p>
          <w:p w14:paraId="59AB2A6D" w14:textId="77777777" w:rsidR="009904B8" w:rsidRDefault="00000000">
            <w:pPr>
              <w:pStyle w:val="TableText"/>
              <w:spacing w:before="78"/>
              <w:ind w:firstLineChars="0" w:firstLine="0"/>
              <w:rPr>
                <w:rFonts w:cs="Times New Roman" w:hint="eastAsia"/>
                <w:sz w:val="24"/>
                <w:szCs w:val="24"/>
              </w:rPr>
            </w:pPr>
            <w:r>
              <w:rPr>
                <w:rFonts w:cs="Times New Roman" w:hint="eastAsia"/>
                <w:spacing w:val="-4"/>
                <w:sz w:val="24"/>
                <w:szCs w:val="24"/>
              </w:rPr>
              <w:t>智能评查</w:t>
            </w:r>
          </w:p>
        </w:tc>
        <w:tc>
          <w:tcPr>
            <w:tcW w:w="7484" w:type="dxa"/>
            <w:tcBorders>
              <w:top w:val="single" w:sz="2" w:space="0" w:color="000000"/>
              <w:left w:val="single" w:sz="2" w:space="0" w:color="000000"/>
              <w:bottom w:val="single" w:sz="2" w:space="0" w:color="000000"/>
              <w:right w:val="single" w:sz="2" w:space="0" w:color="000000"/>
            </w:tcBorders>
            <w:vAlign w:val="center"/>
          </w:tcPr>
          <w:p w14:paraId="16878406" w14:textId="77777777" w:rsidR="009904B8" w:rsidRDefault="00000000">
            <w:pPr>
              <w:pStyle w:val="TableText"/>
              <w:spacing w:before="152" w:line="297" w:lineRule="auto"/>
              <w:ind w:right="107" w:firstLineChars="0" w:firstLine="0"/>
              <w:jc w:val="both"/>
              <w:rPr>
                <w:rFonts w:hint="eastAsia"/>
                <w:color w:val="000000" w:themeColor="text1"/>
                <w:kern w:val="2"/>
                <w:sz w:val="24"/>
                <w:szCs w:val="24"/>
              </w:rPr>
            </w:pPr>
            <w:r>
              <w:rPr>
                <w:rFonts w:hint="eastAsia"/>
                <w:color w:val="000000" w:themeColor="text1"/>
                <w:kern w:val="2"/>
                <w:sz w:val="24"/>
                <w:szCs w:val="24"/>
              </w:rPr>
              <w:t>支持根据预先设定的评查规则，对导入的案卷材料进行自动评查，自动校验案卷的合法性、完整性和规范性，并将发现的问题以报告的形式进行反馈。</w:t>
            </w:r>
          </w:p>
        </w:tc>
      </w:tr>
      <w:tr w:rsidR="009904B8" w14:paraId="5D3F0A7D"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2BB2E2B3" w14:textId="77777777" w:rsidR="009904B8" w:rsidRDefault="009904B8">
            <w:pPr>
              <w:spacing w:line="252" w:lineRule="auto"/>
              <w:ind w:firstLine="420"/>
              <w:rPr>
                <w:sz w:val="21"/>
              </w:rPr>
            </w:pPr>
          </w:p>
          <w:p w14:paraId="08AFA514" w14:textId="77777777" w:rsidR="009904B8" w:rsidRDefault="00000000">
            <w:pPr>
              <w:pStyle w:val="TableText"/>
              <w:spacing w:before="78"/>
              <w:ind w:firstLineChars="0" w:firstLine="0"/>
              <w:rPr>
                <w:rFonts w:cs="Times New Roman" w:hint="eastAsia"/>
                <w:sz w:val="24"/>
                <w:szCs w:val="24"/>
              </w:rPr>
            </w:pPr>
            <w:r>
              <w:rPr>
                <w:rFonts w:cs="Times New Roman" w:hint="eastAsia"/>
                <w:spacing w:val="-4"/>
                <w:sz w:val="24"/>
                <w:szCs w:val="24"/>
              </w:rPr>
              <w:t>交叉评查</w:t>
            </w:r>
          </w:p>
        </w:tc>
        <w:tc>
          <w:tcPr>
            <w:tcW w:w="7484" w:type="dxa"/>
            <w:tcBorders>
              <w:top w:val="single" w:sz="2" w:space="0" w:color="000000"/>
              <w:left w:val="single" w:sz="2" w:space="0" w:color="000000"/>
              <w:bottom w:val="single" w:sz="2" w:space="0" w:color="000000"/>
              <w:right w:val="single" w:sz="2" w:space="0" w:color="000000"/>
            </w:tcBorders>
            <w:vAlign w:val="center"/>
          </w:tcPr>
          <w:p w14:paraId="555C9EA5" w14:textId="77777777" w:rsidR="009904B8" w:rsidRDefault="00000000">
            <w:pPr>
              <w:pStyle w:val="TableText"/>
              <w:spacing w:before="152" w:line="297" w:lineRule="auto"/>
              <w:ind w:right="107" w:firstLineChars="0" w:firstLine="0"/>
              <w:jc w:val="both"/>
              <w:rPr>
                <w:rFonts w:hint="eastAsia"/>
                <w:color w:val="000000" w:themeColor="text1"/>
                <w:kern w:val="2"/>
                <w:sz w:val="24"/>
                <w:szCs w:val="24"/>
              </w:rPr>
            </w:pPr>
            <w:r>
              <w:rPr>
                <w:rFonts w:hint="eastAsia"/>
                <w:color w:val="000000" w:themeColor="text1"/>
                <w:kern w:val="2"/>
                <w:sz w:val="24"/>
                <w:szCs w:val="24"/>
              </w:rPr>
              <w:t>提供不同公司进行交叉评查功能，通过在创建交叉评查任务、绑定评查表并导入案件后，选择交叉评查的范围，由法规管理人员启动案件的自动分配即可实现评查小组间随机交叉评查案卷。</w:t>
            </w:r>
          </w:p>
        </w:tc>
      </w:tr>
      <w:tr w:rsidR="009904B8" w14:paraId="3A594E44"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5682427D" w14:textId="77777777" w:rsidR="009904B8" w:rsidRDefault="009904B8">
            <w:pPr>
              <w:spacing w:line="314" w:lineRule="auto"/>
              <w:ind w:firstLine="420"/>
              <w:rPr>
                <w:sz w:val="21"/>
              </w:rPr>
            </w:pPr>
          </w:p>
          <w:p w14:paraId="5E3D9085"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lastRenderedPageBreak/>
              <w:t>上级局评查</w:t>
            </w:r>
          </w:p>
        </w:tc>
        <w:tc>
          <w:tcPr>
            <w:tcW w:w="7484" w:type="dxa"/>
            <w:tcBorders>
              <w:top w:val="single" w:sz="2" w:space="0" w:color="000000"/>
              <w:left w:val="single" w:sz="2" w:space="0" w:color="000000"/>
              <w:bottom w:val="single" w:sz="2" w:space="0" w:color="000000"/>
              <w:right w:val="single" w:sz="2" w:space="0" w:color="000000"/>
            </w:tcBorders>
            <w:vAlign w:val="center"/>
          </w:tcPr>
          <w:p w14:paraId="7ADE39B8" w14:textId="77777777" w:rsidR="009904B8" w:rsidRDefault="00000000">
            <w:pPr>
              <w:pStyle w:val="TableText"/>
              <w:spacing w:before="152" w:line="297" w:lineRule="auto"/>
              <w:ind w:right="107" w:firstLineChars="0" w:firstLine="0"/>
              <w:jc w:val="both"/>
              <w:rPr>
                <w:rFonts w:hint="eastAsia"/>
                <w:color w:val="000000" w:themeColor="text1"/>
                <w:kern w:val="2"/>
                <w:sz w:val="24"/>
                <w:szCs w:val="24"/>
              </w:rPr>
            </w:pPr>
            <w:r>
              <w:rPr>
                <w:rFonts w:hint="eastAsia"/>
                <w:color w:val="000000" w:themeColor="text1"/>
                <w:kern w:val="2"/>
                <w:sz w:val="24"/>
                <w:szCs w:val="24"/>
              </w:rPr>
              <w:lastRenderedPageBreak/>
              <w:t>提供上级局的法规部门需要定期集中性地对下级局的案卷进行评查的</w:t>
            </w:r>
            <w:r>
              <w:rPr>
                <w:rFonts w:hint="eastAsia"/>
                <w:color w:val="000000" w:themeColor="text1"/>
                <w:kern w:val="2"/>
                <w:sz w:val="24"/>
                <w:szCs w:val="24"/>
              </w:rPr>
              <w:lastRenderedPageBreak/>
              <w:t>功能，下级评查时由上级局创建任务、绑定评查表并导入后指派给下级局进行评查，再根据下级局的评查结果在多种视图下进行复审、添加意见，最终对本次的评查结果可进行统计分析并在线生成、编辑、发送评查表和报告。</w:t>
            </w:r>
          </w:p>
        </w:tc>
      </w:tr>
      <w:tr w:rsidR="009904B8" w14:paraId="1A63D873"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0F1C5B73" w14:textId="77777777" w:rsidR="009904B8" w:rsidRDefault="00000000">
            <w:pPr>
              <w:pStyle w:val="TableText"/>
              <w:spacing w:before="78" w:line="324" w:lineRule="auto"/>
              <w:ind w:right="183" w:firstLineChars="0" w:firstLine="0"/>
              <w:rPr>
                <w:rFonts w:cs="Times New Roman" w:hint="eastAsia"/>
                <w:sz w:val="24"/>
                <w:szCs w:val="24"/>
              </w:rPr>
            </w:pPr>
            <w:r>
              <w:rPr>
                <w:rFonts w:cs="Times New Roman" w:hint="eastAsia"/>
                <w:spacing w:val="-3"/>
                <w:sz w:val="24"/>
                <w:szCs w:val="24"/>
              </w:rPr>
              <w:lastRenderedPageBreak/>
              <w:t>统计分析与报</w:t>
            </w:r>
            <w:r>
              <w:rPr>
                <w:rFonts w:cs="Times New Roman" w:hint="eastAsia"/>
                <w:spacing w:val="-6"/>
                <w:sz w:val="24"/>
                <w:szCs w:val="24"/>
              </w:rPr>
              <w:t>告生成</w:t>
            </w:r>
          </w:p>
        </w:tc>
        <w:tc>
          <w:tcPr>
            <w:tcW w:w="7484" w:type="dxa"/>
            <w:tcBorders>
              <w:top w:val="single" w:sz="2" w:space="0" w:color="000000"/>
              <w:left w:val="single" w:sz="2" w:space="0" w:color="000000"/>
              <w:bottom w:val="single" w:sz="2" w:space="0" w:color="000000"/>
              <w:right w:val="single" w:sz="2" w:space="0" w:color="000000"/>
            </w:tcBorders>
            <w:vAlign w:val="center"/>
          </w:tcPr>
          <w:p w14:paraId="4DED0EF6" w14:textId="77777777" w:rsidR="009904B8" w:rsidRDefault="00000000">
            <w:pPr>
              <w:pStyle w:val="TableText"/>
              <w:spacing w:before="152" w:line="297" w:lineRule="auto"/>
              <w:ind w:right="188" w:firstLineChars="0" w:firstLine="0"/>
              <w:jc w:val="both"/>
              <w:rPr>
                <w:rFonts w:cs="Times New Roman" w:hint="eastAsia"/>
                <w:sz w:val="24"/>
                <w:szCs w:val="24"/>
              </w:rPr>
            </w:pPr>
            <w:r>
              <w:rPr>
                <w:rFonts w:cs="Times New Roman" w:hint="eastAsia"/>
                <w:spacing w:val="-1"/>
                <w:sz w:val="24"/>
                <w:szCs w:val="24"/>
              </w:rPr>
              <w:t>上级局可以通过系统对所有评查结果进行统计分析，生成详细的评</w:t>
            </w:r>
            <w:r>
              <w:rPr>
                <w:rFonts w:cs="Times New Roman" w:hint="eastAsia"/>
                <w:sz w:val="24"/>
                <w:szCs w:val="24"/>
              </w:rPr>
              <w:t>查报告，并通过系统在线发送给相关单位，</w:t>
            </w:r>
            <w:r>
              <w:rPr>
                <w:rFonts w:cs="Times New Roman" w:hint="eastAsia"/>
                <w:spacing w:val="-1"/>
                <w:sz w:val="24"/>
                <w:szCs w:val="24"/>
              </w:rPr>
              <w:t>确保评查结果的高效传</w:t>
            </w:r>
            <w:r>
              <w:rPr>
                <w:rFonts w:cs="Times New Roman" w:hint="eastAsia"/>
                <w:spacing w:val="-2"/>
                <w:sz w:val="24"/>
                <w:szCs w:val="24"/>
              </w:rPr>
              <w:t>达和存档。</w:t>
            </w:r>
          </w:p>
        </w:tc>
      </w:tr>
    </w:tbl>
    <w:p w14:paraId="03736888"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5、其他文件智能检查</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0"/>
        <w:gridCol w:w="7484"/>
      </w:tblGrid>
      <w:tr w:rsidR="009904B8" w14:paraId="6EBD5B77" w14:textId="77777777">
        <w:trPr>
          <w:trHeight w:val="575"/>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7D7DD815"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484" w:type="dxa"/>
            <w:tcBorders>
              <w:top w:val="single" w:sz="2" w:space="0" w:color="000000"/>
              <w:left w:val="single" w:sz="2" w:space="0" w:color="000000"/>
              <w:bottom w:val="single" w:sz="2" w:space="0" w:color="000000"/>
              <w:right w:val="single" w:sz="2" w:space="0" w:color="000000"/>
            </w:tcBorders>
            <w:vAlign w:val="center"/>
          </w:tcPr>
          <w:p w14:paraId="5FD7A40C"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2EA092D2" w14:textId="77777777">
        <w:trPr>
          <w:trHeight w:val="1326"/>
          <w:jc w:val="center"/>
        </w:trPr>
        <w:tc>
          <w:tcPr>
            <w:tcW w:w="1870" w:type="dxa"/>
            <w:tcBorders>
              <w:top w:val="single" w:sz="2" w:space="0" w:color="000000"/>
              <w:left w:val="single" w:sz="2" w:space="0" w:color="000000"/>
              <w:bottom w:val="single" w:sz="2" w:space="0" w:color="000000"/>
              <w:right w:val="single" w:sz="2" w:space="0" w:color="000000"/>
            </w:tcBorders>
          </w:tcPr>
          <w:p w14:paraId="716ACEC7" w14:textId="77777777" w:rsidR="009904B8" w:rsidRDefault="00000000">
            <w:pPr>
              <w:pStyle w:val="TableText"/>
              <w:spacing w:before="148"/>
              <w:ind w:firstLineChars="0" w:firstLine="0"/>
              <w:rPr>
                <w:rFonts w:cs="Times New Roman" w:hint="eastAsia"/>
                <w:sz w:val="24"/>
                <w:szCs w:val="24"/>
              </w:rPr>
            </w:pPr>
            <w:r>
              <w:rPr>
                <w:rFonts w:cs="Times New Roman" w:hint="eastAsia"/>
                <w:spacing w:val="-2"/>
                <w:sz w:val="24"/>
                <w:szCs w:val="24"/>
              </w:rPr>
              <w:t>检查规则库建</w:t>
            </w:r>
          </w:p>
          <w:p w14:paraId="298B8D86" w14:textId="77777777" w:rsidR="009904B8" w:rsidRDefault="009904B8">
            <w:pPr>
              <w:pStyle w:val="TableText"/>
              <w:spacing w:before="157" w:line="278" w:lineRule="auto"/>
              <w:ind w:left="673" w:right="183" w:firstLineChars="0" w:firstLine="0"/>
              <w:rPr>
                <w:rFonts w:cs="Times New Roman" w:hint="eastAsia"/>
                <w:sz w:val="24"/>
                <w:szCs w:val="24"/>
              </w:rPr>
            </w:pPr>
          </w:p>
        </w:tc>
        <w:tc>
          <w:tcPr>
            <w:tcW w:w="7484" w:type="dxa"/>
            <w:tcBorders>
              <w:top w:val="single" w:sz="2" w:space="0" w:color="000000"/>
              <w:left w:val="single" w:sz="2" w:space="0" w:color="000000"/>
              <w:bottom w:val="single" w:sz="2" w:space="0" w:color="000000"/>
              <w:right w:val="single" w:sz="2" w:space="0" w:color="000000"/>
            </w:tcBorders>
          </w:tcPr>
          <w:p w14:paraId="69C11070" w14:textId="77777777" w:rsidR="009904B8" w:rsidRDefault="00000000">
            <w:pPr>
              <w:pStyle w:val="TableText"/>
              <w:spacing w:before="146" w:line="300" w:lineRule="auto"/>
              <w:ind w:right="188" w:firstLineChars="0" w:firstLine="0"/>
              <w:jc w:val="both"/>
              <w:rPr>
                <w:rFonts w:cs="Times New Roman" w:hint="eastAsia"/>
                <w:sz w:val="24"/>
                <w:szCs w:val="24"/>
              </w:rPr>
            </w:pPr>
            <w:r>
              <w:rPr>
                <w:rFonts w:cs="Times New Roman" w:hint="eastAsia"/>
                <w:spacing w:val="-1"/>
                <w:sz w:val="24"/>
                <w:szCs w:val="24"/>
              </w:rPr>
              <w:t>支持根据招采文件、内部发文等格式、要点搭建检查规则库对文</w:t>
            </w:r>
            <w:r>
              <w:rPr>
                <w:rFonts w:cs="Times New Roman" w:hint="eastAsia"/>
                <w:sz w:val="24"/>
                <w:szCs w:val="24"/>
              </w:rPr>
              <w:t>件、发文进行内容进行智能检查，帮助相关</w:t>
            </w:r>
            <w:r>
              <w:rPr>
                <w:rFonts w:cs="Times New Roman" w:hint="eastAsia"/>
                <w:spacing w:val="-1"/>
                <w:sz w:val="24"/>
                <w:szCs w:val="24"/>
              </w:rPr>
              <w:t>人员快速定位到文件问</w:t>
            </w:r>
            <w:r>
              <w:rPr>
                <w:rFonts w:cs="Times New Roman" w:hint="eastAsia"/>
                <w:spacing w:val="-2"/>
                <w:sz w:val="24"/>
                <w:szCs w:val="24"/>
              </w:rPr>
              <w:t>题，进行修订。</w:t>
            </w:r>
          </w:p>
        </w:tc>
      </w:tr>
    </w:tbl>
    <w:p w14:paraId="612D5EF9"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6、平台使用要求</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0"/>
        <w:gridCol w:w="7484"/>
      </w:tblGrid>
      <w:tr w:rsidR="009904B8" w14:paraId="2490B7F4" w14:textId="77777777">
        <w:trPr>
          <w:trHeight w:val="576"/>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24A16ABF"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484" w:type="dxa"/>
            <w:tcBorders>
              <w:top w:val="single" w:sz="2" w:space="0" w:color="000000"/>
              <w:left w:val="single" w:sz="2" w:space="0" w:color="000000"/>
              <w:bottom w:val="single" w:sz="2" w:space="0" w:color="000000"/>
              <w:right w:val="single" w:sz="2" w:space="0" w:color="000000"/>
            </w:tcBorders>
            <w:vAlign w:val="center"/>
          </w:tcPr>
          <w:p w14:paraId="5F88F7A1"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7590A9A5" w14:textId="77777777">
        <w:trPr>
          <w:trHeight w:val="308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5EEDC4A9"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移动端建设</w:t>
            </w:r>
          </w:p>
        </w:tc>
        <w:tc>
          <w:tcPr>
            <w:tcW w:w="7484" w:type="dxa"/>
            <w:tcBorders>
              <w:top w:val="single" w:sz="2" w:space="0" w:color="000000"/>
              <w:left w:val="single" w:sz="2" w:space="0" w:color="000000"/>
              <w:bottom w:val="single" w:sz="2" w:space="0" w:color="000000"/>
              <w:right w:val="single" w:sz="2" w:space="0" w:color="000000"/>
            </w:tcBorders>
            <w:vAlign w:val="center"/>
          </w:tcPr>
          <w:p w14:paraId="629E6A00" w14:textId="77777777" w:rsidR="009904B8" w:rsidRDefault="00000000">
            <w:pPr>
              <w:pStyle w:val="TableText"/>
              <w:spacing w:before="148" w:line="297" w:lineRule="auto"/>
              <w:ind w:right="47" w:firstLineChars="0" w:firstLine="0"/>
              <w:rPr>
                <w:rFonts w:cs="Times New Roman" w:hint="eastAsia"/>
                <w:sz w:val="24"/>
                <w:szCs w:val="24"/>
              </w:rPr>
            </w:pPr>
            <w:r>
              <w:rPr>
                <w:rFonts w:cs="Times New Roman" w:hint="eastAsia"/>
                <w:spacing w:val="-2"/>
                <w:sz w:val="24"/>
                <w:szCs w:val="24"/>
              </w:rPr>
              <w:t>（1）搭建的大模型的法律咨询与智能回函等功能，需要能在电脑</w:t>
            </w:r>
            <w:r>
              <w:rPr>
                <w:rFonts w:cs="Times New Roman" w:hint="eastAsia"/>
                <w:spacing w:val="-6"/>
                <w:sz w:val="24"/>
                <w:szCs w:val="24"/>
              </w:rPr>
              <w:t>PC端与手机端进行使用，数据能保持一致性</w:t>
            </w:r>
            <w:r>
              <w:rPr>
                <w:rFonts w:cs="Times New Roman" w:hint="eastAsia"/>
                <w:spacing w:val="-39"/>
                <w:sz w:val="24"/>
                <w:szCs w:val="24"/>
              </w:rPr>
              <w:t>；</w:t>
            </w:r>
          </w:p>
          <w:p w14:paraId="72555D56" w14:textId="77777777" w:rsidR="009904B8" w:rsidRDefault="00000000">
            <w:pPr>
              <w:pStyle w:val="TableText"/>
              <w:spacing w:before="156" w:line="278" w:lineRule="auto"/>
              <w:ind w:right="107" w:firstLineChars="0" w:firstLine="0"/>
              <w:rPr>
                <w:rFonts w:cs="Times New Roman" w:hint="eastAsia"/>
                <w:sz w:val="24"/>
                <w:szCs w:val="24"/>
              </w:rPr>
            </w:pPr>
            <w:r>
              <w:rPr>
                <w:rFonts w:cs="Times New Roman" w:hint="eastAsia"/>
                <w:spacing w:val="-2"/>
                <w:sz w:val="24"/>
                <w:szCs w:val="24"/>
              </w:rPr>
              <w:t>（2）支持直接在移动端上与法务智能助手进行交互，获取法律建议</w:t>
            </w:r>
            <w:r>
              <w:rPr>
                <w:rFonts w:cs="Times New Roman" w:hint="eastAsia"/>
                <w:spacing w:val="-1"/>
                <w:sz w:val="24"/>
                <w:szCs w:val="24"/>
              </w:rPr>
              <w:t>和自动生成的回函内容，提升工作效率和沟通的便捷性；</w:t>
            </w:r>
          </w:p>
          <w:p w14:paraId="4FEA9631" w14:textId="77777777" w:rsidR="009904B8" w:rsidRDefault="00000000">
            <w:pPr>
              <w:pStyle w:val="TableText"/>
              <w:spacing w:before="152" w:line="278" w:lineRule="auto"/>
              <w:ind w:right="107" w:firstLineChars="0" w:firstLine="0"/>
              <w:rPr>
                <w:rFonts w:cs="Times New Roman" w:hint="eastAsia"/>
                <w:sz w:val="24"/>
                <w:szCs w:val="24"/>
              </w:rPr>
            </w:pPr>
            <w:r>
              <w:rPr>
                <w:rFonts w:cs="Times New Roman" w:hint="eastAsia"/>
                <w:spacing w:val="-2"/>
                <w:sz w:val="24"/>
                <w:szCs w:val="24"/>
              </w:rPr>
              <w:t>（3）移动端需要严格控制访问权限，确保只有授权用户能够查看和</w:t>
            </w:r>
            <w:r>
              <w:rPr>
                <w:rFonts w:cs="Times New Roman" w:hint="eastAsia"/>
                <w:spacing w:val="-1"/>
                <w:sz w:val="24"/>
                <w:szCs w:val="24"/>
              </w:rPr>
              <w:t>操作与法律相关的敏感信息。</w:t>
            </w:r>
          </w:p>
        </w:tc>
      </w:tr>
      <w:tr w:rsidR="009904B8" w14:paraId="42E835DA" w14:textId="77777777">
        <w:trPr>
          <w:trHeight w:val="1324"/>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49C90299" w14:textId="77777777" w:rsidR="009904B8" w:rsidRDefault="009904B8">
            <w:pPr>
              <w:spacing w:line="252" w:lineRule="auto"/>
              <w:ind w:firstLine="420"/>
              <w:rPr>
                <w:sz w:val="21"/>
              </w:rPr>
            </w:pPr>
          </w:p>
          <w:p w14:paraId="3F757189"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数据对接</w:t>
            </w:r>
          </w:p>
        </w:tc>
        <w:tc>
          <w:tcPr>
            <w:tcW w:w="7484" w:type="dxa"/>
            <w:tcBorders>
              <w:top w:val="single" w:sz="2" w:space="0" w:color="000000"/>
              <w:left w:val="single" w:sz="2" w:space="0" w:color="000000"/>
              <w:bottom w:val="single" w:sz="2" w:space="0" w:color="000000"/>
              <w:right w:val="single" w:sz="2" w:space="0" w:color="000000"/>
            </w:tcBorders>
            <w:vAlign w:val="center"/>
          </w:tcPr>
          <w:p w14:paraId="17917953" w14:textId="77777777" w:rsidR="009904B8" w:rsidRDefault="00000000">
            <w:pPr>
              <w:pStyle w:val="TableText"/>
              <w:spacing w:before="148" w:line="324" w:lineRule="auto"/>
              <w:ind w:right="188" w:firstLineChars="0" w:firstLine="0"/>
              <w:rPr>
                <w:rFonts w:cs="Times New Roman" w:hint="eastAsia"/>
                <w:sz w:val="24"/>
                <w:szCs w:val="24"/>
              </w:rPr>
            </w:pPr>
            <w:r>
              <w:rPr>
                <w:rFonts w:cs="Times New Roman" w:hint="eastAsia"/>
                <w:spacing w:val="-1"/>
                <w:sz w:val="24"/>
                <w:szCs w:val="24"/>
              </w:rPr>
              <w:t>系统对接：搭建的系统，需要能与广东烟草省局（公司）智慧决策管理系统、专卖管理系统、采购系统等相关系统进行数据对接。</w:t>
            </w:r>
          </w:p>
        </w:tc>
      </w:tr>
      <w:tr w:rsidR="009904B8" w14:paraId="56E8ADD3" w14:textId="77777777">
        <w:trPr>
          <w:trHeight w:val="1324"/>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6166B7B9" w14:textId="77777777" w:rsidR="009904B8" w:rsidRDefault="00000000">
            <w:pPr>
              <w:spacing w:line="252" w:lineRule="auto"/>
              <w:ind w:firstLineChars="0" w:firstLine="0"/>
              <w:rPr>
                <w:sz w:val="21"/>
              </w:rPr>
            </w:pPr>
            <w:r>
              <w:rPr>
                <w:rFonts w:cs="Times New Roman" w:hint="eastAsia"/>
                <w:spacing w:val="-3"/>
                <w:szCs w:val="24"/>
              </w:rPr>
              <w:t>数据赋能</w:t>
            </w:r>
          </w:p>
        </w:tc>
        <w:tc>
          <w:tcPr>
            <w:tcW w:w="7484" w:type="dxa"/>
            <w:tcBorders>
              <w:top w:val="single" w:sz="2" w:space="0" w:color="000000"/>
              <w:left w:val="single" w:sz="2" w:space="0" w:color="000000"/>
              <w:bottom w:val="single" w:sz="2" w:space="0" w:color="000000"/>
              <w:right w:val="single" w:sz="2" w:space="0" w:color="000000"/>
            </w:tcBorders>
            <w:vAlign w:val="center"/>
          </w:tcPr>
          <w:p w14:paraId="3CA311A5" w14:textId="77777777" w:rsidR="009904B8" w:rsidRDefault="00000000">
            <w:pPr>
              <w:pStyle w:val="TableText"/>
              <w:spacing w:before="148" w:line="324" w:lineRule="auto"/>
              <w:ind w:right="188" w:firstLineChars="0" w:firstLine="0"/>
              <w:rPr>
                <w:rFonts w:cs="Times New Roman" w:hint="eastAsia"/>
                <w:spacing w:val="-1"/>
                <w:sz w:val="24"/>
                <w:szCs w:val="24"/>
              </w:rPr>
            </w:pPr>
            <w:r>
              <w:rPr>
                <w:rFonts w:cs="Times New Roman" w:hint="eastAsia"/>
                <w:spacing w:val="-1"/>
                <w:sz w:val="24"/>
                <w:szCs w:val="24"/>
              </w:rPr>
              <w:t>平台的能力最终要形成省级能力，需要能集成到广东烟草智慧决策平台，同时，需要能基于决策平台赋能省局（公司）六大平台，</w:t>
            </w:r>
            <w:r>
              <w:rPr>
                <w:rFonts w:cs="Times New Roman" w:hint="eastAsia"/>
                <w:sz w:val="24"/>
                <w:szCs w:val="24"/>
              </w:rPr>
              <w:t>实现能力的充分使用。</w:t>
            </w:r>
          </w:p>
        </w:tc>
      </w:tr>
      <w:tr w:rsidR="009904B8" w14:paraId="61C1FC34" w14:textId="77777777">
        <w:trPr>
          <w:trHeight w:val="572"/>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37614B0C" w14:textId="77777777" w:rsidR="009904B8" w:rsidRDefault="00000000">
            <w:pPr>
              <w:pStyle w:val="TableText"/>
              <w:spacing w:before="214"/>
              <w:ind w:firstLineChars="0" w:firstLine="0"/>
              <w:rPr>
                <w:rFonts w:cs="Times New Roman" w:hint="eastAsia"/>
                <w:sz w:val="24"/>
                <w:szCs w:val="24"/>
              </w:rPr>
            </w:pPr>
            <w:r>
              <w:rPr>
                <w:rFonts w:cs="Times New Roman" w:hint="eastAsia"/>
                <w:spacing w:val="-3"/>
                <w:sz w:val="24"/>
                <w:szCs w:val="24"/>
              </w:rPr>
              <w:t>数据接入</w:t>
            </w:r>
          </w:p>
        </w:tc>
        <w:tc>
          <w:tcPr>
            <w:tcW w:w="7484" w:type="dxa"/>
            <w:tcBorders>
              <w:top w:val="single" w:sz="2" w:space="0" w:color="000000"/>
              <w:left w:val="single" w:sz="2" w:space="0" w:color="000000"/>
              <w:bottom w:val="single" w:sz="2" w:space="0" w:color="000000"/>
              <w:right w:val="single" w:sz="2" w:space="0" w:color="000000"/>
            </w:tcBorders>
            <w:vAlign w:val="center"/>
          </w:tcPr>
          <w:p w14:paraId="2A88EB92" w14:textId="77777777" w:rsidR="009904B8" w:rsidRDefault="00000000">
            <w:pPr>
              <w:pStyle w:val="TableText"/>
              <w:spacing w:before="214"/>
              <w:ind w:firstLineChars="0" w:firstLine="0"/>
              <w:rPr>
                <w:rFonts w:cs="Times New Roman" w:hint="eastAsia"/>
                <w:sz w:val="24"/>
                <w:szCs w:val="24"/>
              </w:rPr>
            </w:pPr>
            <w:r>
              <w:rPr>
                <w:rFonts w:cs="Times New Roman" w:hint="eastAsia"/>
                <w:spacing w:val="-1"/>
                <w:sz w:val="24"/>
                <w:szCs w:val="24"/>
              </w:rPr>
              <w:t>支持接入相关权威平台，确保文件审核时，审核条款的时效性。</w:t>
            </w:r>
          </w:p>
        </w:tc>
      </w:tr>
      <w:tr w:rsidR="009904B8" w14:paraId="299674B3" w14:textId="77777777">
        <w:trPr>
          <w:trHeight w:val="576"/>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69F5519F" w14:textId="77777777" w:rsidR="009904B8" w:rsidRDefault="00000000">
            <w:pPr>
              <w:pStyle w:val="TableText"/>
              <w:spacing w:before="213"/>
              <w:ind w:firstLineChars="0" w:firstLine="0"/>
              <w:rPr>
                <w:rFonts w:cs="Times New Roman" w:hint="eastAsia"/>
                <w:sz w:val="24"/>
                <w:szCs w:val="24"/>
              </w:rPr>
            </w:pPr>
            <w:r>
              <w:rPr>
                <w:rFonts w:cs="Times New Roman" w:hint="eastAsia"/>
                <w:spacing w:val="-3"/>
                <w:sz w:val="24"/>
                <w:szCs w:val="24"/>
              </w:rPr>
              <w:t>调用能力</w:t>
            </w:r>
          </w:p>
        </w:tc>
        <w:tc>
          <w:tcPr>
            <w:tcW w:w="7484" w:type="dxa"/>
            <w:tcBorders>
              <w:top w:val="single" w:sz="2" w:space="0" w:color="000000"/>
              <w:left w:val="single" w:sz="2" w:space="0" w:color="000000"/>
              <w:bottom w:val="single" w:sz="2" w:space="0" w:color="000000"/>
              <w:right w:val="single" w:sz="2" w:space="0" w:color="000000"/>
            </w:tcBorders>
            <w:vAlign w:val="center"/>
          </w:tcPr>
          <w:p w14:paraId="03492ED6" w14:textId="77777777" w:rsidR="009904B8" w:rsidRDefault="00000000">
            <w:pPr>
              <w:pStyle w:val="TableText"/>
              <w:spacing w:before="213"/>
              <w:ind w:firstLineChars="0" w:firstLine="0"/>
              <w:rPr>
                <w:rFonts w:cs="Times New Roman" w:hint="eastAsia"/>
                <w:sz w:val="24"/>
                <w:szCs w:val="24"/>
              </w:rPr>
            </w:pPr>
            <w:r>
              <w:rPr>
                <w:rFonts w:cs="Times New Roman" w:hint="eastAsia"/>
                <w:spacing w:val="-1"/>
                <w:sz w:val="24"/>
                <w:szCs w:val="24"/>
              </w:rPr>
              <w:t>平台建设的能力，支持其他公司进行调用。</w:t>
            </w:r>
          </w:p>
        </w:tc>
      </w:tr>
    </w:tbl>
    <w:p w14:paraId="0C07D046"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lastRenderedPageBreak/>
        <w:t>7、平台能力建设要求</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9"/>
        <w:gridCol w:w="7485"/>
      </w:tblGrid>
      <w:tr w:rsidR="009904B8" w14:paraId="608A3ABF" w14:textId="77777777">
        <w:trPr>
          <w:trHeight w:val="576"/>
          <w:jc w:val="center"/>
        </w:trPr>
        <w:tc>
          <w:tcPr>
            <w:tcW w:w="1869" w:type="dxa"/>
            <w:tcBorders>
              <w:top w:val="single" w:sz="2" w:space="0" w:color="000000"/>
              <w:left w:val="single" w:sz="2" w:space="0" w:color="000000"/>
              <w:bottom w:val="single" w:sz="2" w:space="0" w:color="000000"/>
              <w:right w:val="single" w:sz="2" w:space="0" w:color="000000"/>
            </w:tcBorders>
            <w:vAlign w:val="center"/>
          </w:tcPr>
          <w:p w14:paraId="22CDBE5C"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485" w:type="dxa"/>
            <w:tcBorders>
              <w:top w:val="single" w:sz="2" w:space="0" w:color="000000"/>
              <w:left w:val="single" w:sz="2" w:space="0" w:color="000000"/>
              <w:bottom w:val="single" w:sz="2" w:space="0" w:color="000000"/>
              <w:right w:val="single" w:sz="2" w:space="0" w:color="000000"/>
            </w:tcBorders>
            <w:vAlign w:val="center"/>
          </w:tcPr>
          <w:p w14:paraId="4A0C9A5A"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7A9EA390" w14:textId="77777777">
        <w:trPr>
          <w:trHeight w:val="1130"/>
          <w:jc w:val="center"/>
        </w:trPr>
        <w:tc>
          <w:tcPr>
            <w:tcW w:w="1869" w:type="dxa"/>
            <w:tcBorders>
              <w:top w:val="single" w:sz="2" w:space="0" w:color="000000"/>
              <w:left w:val="single" w:sz="2" w:space="0" w:color="000000"/>
              <w:bottom w:val="single" w:sz="2" w:space="0" w:color="000000"/>
              <w:right w:val="single" w:sz="2" w:space="0" w:color="000000"/>
            </w:tcBorders>
            <w:vAlign w:val="center"/>
          </w:tcPr>
          <w:p w14:paraId="31FC993D" w14:textId="77777777" w:rsidR="009904B8" w:rsidRDefault="00000000">
            <w:pPr>
              <w:pStyle w:val="TableText"/>
              <w:spacing w:before="78" w:line="326" w:lineRule="auto"/>
              <w:ind w:right="139" w:firstLineChars="0" w:firstLine="0"/>
              <w:rPr>
                <w:rFonts w:cs="Times New Roman" w:hint="eastAsia"/>
                <w:sz w:val="24"/>
                <w:szCs w:val="24"/>
              </w:rPr>
            </w:pPr>
            <w:r>
              <w:rPr>
                <w:rFonts w:cs="Times New Roman" w:hint="eastAsia"/>
                <w:spacing w:val="6"/>
                <w:sz w:val="24"/>
                <w:szCs w:val="24"/>
              </w:rPr>
              <w:t>本地化</w:t>
            </w:r>
            <w:r>
              <w:rPr>
                <w:rFonts w:cs="Times New Roman" w:hint="eastAsia"/>
                <w:sz w:val="24"/>
                <w:szCs w:val="24"/>
              </w:rPr>
              <w:t>AI</w:t>
            </w:r>
            <w:r>
              <w:rPr>
                <w:rFonts w:cs="Times New Roman" w:hint="eastAsia"/>
                <w:spacing w:val="6"/>
                <w:sz w:val="24"/>
                <w:szCs w:val="24"/>
              </w:rPr>
              <w:t>能力</w:t>
            </w:r>
            <w:r>
              <w:rPr>
                <w:rFonts w:cs="Times New Roman" w:hint="eastAsia"/>
                <w:spacing w:val="-6"/>
                <w:sz w:val="24"/>
                <w:szCs w:val="24"/>
              </w:rPr>
              <w:t>搭建</w:t>
            </w:r>
          </w:p>
        </w:tc>
        <w:tc>
          <w:tcPr>
            <w:tcW w:w="7485" w:type="dxa"/>
            <w:tcBorders>
              <w:top w:val="single" w:sz="2" w:space="0" w:color="000000"/>
              <w:left w:val="single" w:sz="2" w:space="0" w:color="000000"/>
              <w:bottom w:val="single" w:sz="2" w:space="0" w:color="000000"/>
              <w:right w:val="single" w:sz="2" w:space="0" w:color="000000"/>
            </w:tcBorders>
            <w:vAlign w:val="center"/>
          </w:tcPr>
          <w:p w14:paraId="428F898F" w14:textId="77777777" w:rsidR="009904B8" w:rsidRDefault="00000000">
            <w:pPr>
              <w:pStyle w:val="TableText"/>
              <w:spacing w:before="145"/>
              <w:ind w:right="936" w:firstLineChars="0" w:firstLine="0"/>
              <w:rPr>
                <w:rFonts w:cs="Times New Roman" w:hint="eastAsia"/>
                <w:sz w:val="24"/>
                <w:szCs w:val="24"/>
              </w:rPr>
            </w:pPr>
            <w:r>
              <w:rPr>
                <w:rFonts w:cs="Times New Roman" w:hint="eastAsia"/>
                <w:spacing w:val="-3"/>
                <w:sz w:val="24"/>
                <w:szCs w:val="24"/>
              </w:rPr>
              <w:t>系统的本地化AI能力建设：</w:t>
            </w:r>
          </w:p>
          <w:p w14:paraId="179D08F8" w14:textId="77777777" w:rsidR="009904B8" w:rsidRDefault="00000000">
            <w:pPr>
              <w:pStyle w:val="TableText"/>
              <w:spacing w:before="157"/>
              <w:ind w:firstLineChars="0" w:firstLine="0"/>
              <w:rPr>
                <w:rFonts w:cs="Times New Roman" w:hint="eastAsia"/>
                <w:sz w:val="24"/>
                <w:szCs w:val="24"/>
              </w:rPr>
            </w:pPr>
            <w:r>
              <w:rPr>
                <w:rFonts w:cs="Times New Roman" w:hint="eastAsia"/>
                <w:spacing w:val="-2"/>
                <w:sz w:val="24"/>
                <w:szCs w:val="24"/>
              </w:rPr>
              <w:t>（1）文档比对能力建设，支持文件和多份文件进行内容增删</w:t>
            </w:r>
            <w:r>
              <w:rPr>
                <w:rFonts w:cs="Times New Roman" w:hint="eastAsia"/>
                <w:spacing w:val="-3"/>
                <w:sz w:val="24"/>
                <w:szCs w:val="24"/>
              </w:rPr>
              <w:t>改比对；</w:t>
            </w:r>
          </w:p>
          <w:p w14:paraId="7E6DD9A6" w14:textId="77777777" w:rsidR="009904B8" w:rsidRDefault="00000000">
            <w:pPr>
              <w:pStyle w:val="TableText"/>
              <w:spacing w:before="153"/>
              <w:ind w:firstLineChars="0" w:firstLine="0"/>
              <w:rPr>
                <w:rFonts w:cs="Times New Roman" w:hint="eastAsia"/>
                <w:sz w:val="24"/>
                <w:szCs w:val="24"/>
              </w:rPr>
            </w:pPr>
            <w:r>
              <w:rPr>
                <w:rFonts w:cs="Times New Roman" w:hint="eastAsia"/>
                <w:spacing w:val="-2"/>
                <w:sz w:val="24"/>
                <w:szCs w:val="24"/>
              </w:rPr>
              <w:t>（2）通用表格识别（本地化</w:t>
            </w:r>
            <w:r>
              <w:rPr>
                <w:rFonts w:cs="Times New Roman" w:hint="eastAsia"/>
                <w:spacing w:val="-4"/>
                <w:sz w:val="24"/>
                <w:szCs w:val="24"/>
              </w:rPr>
              <w:t>），</w:t>
            </w:r>
            <w:r>
              <w:rPr>
                <w:rFonts w:cs="Times New Roman" w:hint="eastAsia"/>
                <w:spacing w:val="-2"/>
                <w:sz w:val="24"/>
                <w:szCs w:val="24"/>
              </w:rPr>
              <w:t>进行本地化通用表格识别能力建设；</w:t>
            </w:r>
          </w:p>
          <w:p w14:paraId="5743A10D" w14:textId="77777777" w:rsidR="009904B8" w:rsidRDefault="00000000">
            <w:pPr>
              <w:pStyle w:val="TableText"/>
              <w:spacing w:before="154"/>
              <w:ind w:firstLineChars="0" w:firstLine="0"/>
              <w:rPr>
                <w:rFonts w:cs="Times New Roman" w:hint="eastAsia"/>
                <w:sz w:val="24"/>
                <w:szCs w:val="24"/>
              </w:rPr>
            </w:pPr>
            <w:r>
              <w:rPr>
                <w:rFonts w:cs="Times New Roman" w:hint="eastAsia"/>
                <w:spacing w:val="-2"/>
                <w:sz w:val="24"/>
                <w:szCs w:val="24"/>
              </w:rPr>
              <w:t>（3）通用文字识别（本地化</w:t>
            </w:r>
            <w:r>
              <w:rPr>
                <w:rFonts w:cs="Times New Roman" w:hint="eastAsia"/>
                <w:spacing w:val="-4"/>
                <w:sz w:val="24"/>
                <w:szCs w:val="24"/>
              </w:rPr>
              <w:t>），</w:t>
            </w:r>
            <w:r>
              <w:rPr>
                <w:rFonts w:cs="Times New Roman" w:hint="eastAsia"/>
                <w:spacing w:val="-2"/>
                <w:sz w:val="24"/>
                <w:szCs w:val="24"/>
              </w:rPr>
              <w:t>进行本地化通用文字识别能力建设；</w:t>
            </w:r>
          </w:p>
          <w:p w14:paraId="5886515A" w14:textId="77777777" w:rsidR="009904B8" w:rsidRDefault="00000000">
            <w:pPr>
              <w:pStyle w:val="TableText"/>
              <w:spacing w:before="158" w:line="278" w:lineRule="auto"/>
              <w:ind w:right="107" w:firstLineChars="0" w:firstLine="0"/>
              <w:rPr>
                <w:rFonts w:cs="Times New Roman" w:hint="eastAsia"/>
                <w:sz w:val="24"/>
                <w:szCs w:val="24"/>
              </w:rPr>
            </w:pPr>
            <w:r>
              <w:rPr>
                <w:rFonts w:cs="Times New Roman" w:hint="eastAsia"/>
                <w:spacing w:val="-2"/>
                <w:sz w:val="24"/>
                <w:szCs w:val="24"/>
              </w:rPr>
              <w:t>（4）卡证、票据识别（本地化），进行本地化卡证、票据识</w:t>
            </w:r>
            <w:r>
              <w:rPr>
                <w:rFonts w:cs="Times New Roman" w:hint="eastAsia"/>
                <w:spacing w:val="-3"/>
                <w:sz w:val="24"/>
                <w:szCs w:val="24"/>
              </w:rPr>
              <w:t>别能力</w:t>
            </w:r>
            <w:r>
              <w:rPr>
                <w:rFonts w:cs="Times New Roman" w:hint="eastAsia"/>
                <w:spacing w:val="-7"/>
                <w:sz w:val="24"/>
                <w:szCs w:val="24"/>
              </w:rPr>
              <w:t>建设；</w:t>
            </w:r>
          </w:p>
          <w:p w14:paraId="33EBDD89" w14:textId="77777777" w:rsidR="009904B8" w:rsidRDefault="00000000">
            <w:pPr>
              <w:pStyle w:val="TableText"/>
              <w:spacing w:before="152" w:line="278" w:lineRule="auto"/>
              <w:ind w:right="107" w:firstLineChars="0" w:firstLine="0"/>
              <w:rPr>
                <w:rFonts w:cs="Times New Roman" w:hint="eastAsia"/>
                <w:sz w:val="24"/>
                <w:szCs w:val="24"/>
              </w:rPr>
            </w:pPr>
            <w:r>
              <w:rPr>
                <w:rFonts w:cs="Times New Roman" w:hint="eastAsia"/>
                <w:spacing w:val="-2"/>
                <w:sz w:val="24"/>
                <w:szCs w:val="24"/>
              </w:rPr>
              <w:t>（5）中文合同抽取能力建设（本地化</w:t>
            </w:r>
            <w:r>
              <w:rPr>
                <w:rFonts w:cs="Times New Roman" w:hint="eastAsia"/>
                <w:spacing w:val="-4"/>
                <w:sz w:val="24"/>
                <w:szCs w:val="24"/>
              </w:rPr>
              <w:t>），</w:t>
            </w:r>
            <w:r>
              <w:rPr>
                <w:rFonts w:cs="Times New Roman" w:hint="eastAsia"/>
                <w:spacing w:val="-2"/>
                <w:sz w:val="24"/>
                <w:szCs w:val="24"/>
              </w:rPr>
              <w:t>进行本地化中文合同抽取能力建设，支持60个标准抽取点+审核规则。</w:t>
            </w:r>
          </w:p>
        </w:tc>
      </w:tr>
      <w:tr w:rsidR="009904B8" w14:paraId="19D8D16F" w14:textId="77777777">
        <w:trPr>
          <w:trHeight w:val="897"/>
          <w:jc w:val="center"/>
        </w:trPr>
        <w:tc>
          <w:tcPr>
            <w:tcW w:w="1869" w:type="dxa"/>
            <w:tcBorders>
              <w:top w:val="single" w:sz="2" w:space="0" w:color="000000"/>
              <w:left w:val="single" w:sz="2" w:space="0" w:color="000000"/>
              <w:bottom w:val="single" w:sz="2" w:space="0" w:color="000000"/>
              <w:right w:val="single" w:sz="2" w:space="0" w:color="000000"/>
            </w:tcBorders>
            <w:vAlign w:val="center"/>
          </w:tcPr>
          <w:p w14:paraId="32F5C080" w14:textId="77777777" w:rsidR="009904B8" w:rsidRDefault="00000000">
            <w:pPr>
              <w:pStyle w:val="TableText"/>
              <w:spacing w:before="151" w:line="280" w:lineRule="auto"/>
              <w:ind w:right="182" w:firstLineChars="0" w:firstLine="0"/>
              <w:rPr>
                <w:rFonts w:cs="Times New Roman" w:hint="eastAsia"/>
                <w:sz w:val="24"/>
                <w:szCs w:val="24"/>
              </w:rPr>
            </w:pPr>
            <w:r>
              <w:rPr>
                <w:rFonts w:cs="Times New Roman" w:hint="eastAsia"/>
                <w:spacing w:val="-2"/>
                <w:sz w:val="24"/>
                <w:szCs w:val="24"/>
              </w:rPr>
              <w:t>敏感词检测与</w:t>
            </w:r>
            <w:r>
              <w:rPr>
                <w:rFonts w:cs="Times New Roman" w:hint="eastAsia"/>
                <w:spacing w:val="-6"/>
                <w:sz w:val="24"/>
                <w:szCs w:val="24"/>
              </w:rPr>
              <w:t>过滤</w:t>
            </w:r>
          </w:p>
        </w:tc>
        <w:tc>
          <w:tcPr>
            <w:tcW w:w="7485" w:type="dxa"/>
            <w:tcBorders>
              <w:top w:val="single" w:sz="2" w:space="0" w:color="000000"/>
              <w:left w:val="single" w:sz="2" w:space="0" w:color="000000"/>
              <w:bottom w:val="single" w:sz="2" w:space="0" w:color="000000"/>
              <w:right w:val="single" w:sz="2" w:space="0" w:color="000000"/>
            </w:tcBorders>
            <w:vAlign w:val="center"/>
          </w:tcPr>
          <w:p w14:paraId="18E6CBA3" w14:textId="77777777" w:rsidR="009904B8" w:rsidRDefault="00000000">
            <w:pPr>
              <w:spacing w:before="150"/>
              <w:ind w:firstLineChars="0" w:firstLine="0"/>
              <w:rPr>
                <w:rFonts w:cs="Times New Roman"/>
                <w:szCs w:val="24"/>
              </w:rPr>
            </w:pPr>
            <w:r>
              <w:rPr>
                <w:rFonts w:ascii="宋体" w:hAnsi="宋体" w:cs="Times New Roman" w:hint="eastAsia"/>
                <w:spacing w:val="-2"/>
                <w:szCs w:val="24"/>
              </w:rPr>
              <w:t>（1）</w:t>
            </w:r>
            <w:r>
              <w:rPr>
                <w:rFonts w:cs="Times New Roman" w:hint="eastAsia"/>
                <w:spacing w:val="-3"/>
                <w:szCs w:val="24"/>
              </w:rPr>
              <w:t>敏感词库构建</w:t>
            </w:r>
          </w:p>
          <w:p w14:paraId="691EFD96" w14:textId="77777777" w:rsidR="009904B8" w:rsidRDefault="00000000">
            <w:pPr>
              <w:spacing w:before="152"/>
              <w:ind w:firstLineChars="0"/>
              <w:rPr>
                <w:szCs w:val="24"/>
              </w:rPr>
            </w:pPr>
            <w:r>
              <w:rPr>
                <w:rFonts w:cs="Times New Roman" w:hint="eastAsia"/>
                <w:spacing w:val="-1"/>
                <w:szCs w:val="24"/>
              </w:rPr>
              <w:t>建立和维护一个全面的敏感词库，包括法律法规禁止的词汇、敏感</w:t>
            </w:r>
            <w:r>
              <w:rPr>
                <w:rFonts w:hint="eastAsia"/>
                <w:spacing w:val="-1"/>
                <w:szCs w:val="24"/>
              </w:rPr>
              <w:t>话题等。敏感词库需要定期更新。</w:t>
            </w:r>
          </w:p>
          <w:p w14:paraId="64F3475F" w14:textId="77777777" w:rsidR="009904B8" w:rsidRDefault="00000000">
            <w:pPr>
              <w:spacing w:before="153"/>
              <w:ind w:firstLineChars="0" w:firstLine="0"/>
              <w:rPr>
                <w:szCs w:val="24"/>
              </w:rPr>
            </w:pPr>
            <w:r>
              <w:rPr>
                <w:rFonts w:ascii="宋体" w:hAnsi="宋体" w:cs="Times New Roman" w:hint="eastAsia"/>
                <w:spacing w:val="-2"/>
                <w:szCs w:val="24"/>
              </w:rPr>
              <w:t>（2）</w:t>
            </w:r>
            <w:r>
              <w:rPr>
                <w:rFonts w:hint="eastAsia"/>
                <w:spacing w:val="-3"/>
                <w:szCs w:val="24"/>
              </w:rPr>
              <w:t>双向检测机制</w:t>
            </w:r>
          </w:p>
          <w:p w14:paraId="6405E638" w14:textId="77777777" w:rsidR="009904B8" w:rsidRDefault="00000000">
            <w:pPr>
              <w:spacing w:before="157"/>
              <w:ind w:firstLineChars="0" w:firstLine="0"/>
              <w:rPr>
                <w:szCs w:val="24"/>
              </w:rPr>
            </w:pPr>
            <w:r>
              <w:rPr>
                <w:rFonts w:hint="eastAsia"/>
                <w:spacing w:val="5"/>
                <w:szCs w:val="24"/>
              </w:rPr>
              <w:t>①在输入和</w:t>
            </w:r>
            <w:r>
              <w:rPr>
                <w:rFonts w:hint="eastAsia"/>
                <w:szCs w:val="24"/>
              </w:rPr>
              <w:t>AI</w:t>
            </w:r>
            <w:r>
              <w:rPr>
                <w:rFonts w:hint="eastAsia"/>
                <w:spacing w:val="5"/>
                <w:szCs w:val="24"/>
              </w:rPr>
              <w:t>模型输出两个方向上实施敏感词检测。</w:t>
            </w:r>
          </w:p>
          <w:p w14:paraId="515DE2F6" w14:textId="77777777" w:rsidR="009904B8" w:rsidRDefault="00000000">
            <w:pPr>
              <w:spacing w:before="156"/>
              <w:ind w:left="117" w:firstLineChars="0" w:firstLine="0"/>
              <w:rPr>
                <w:rFonts w:cs="Times New Roman"/>
                <w:szCs w:val="24"/>
              </w:rPr>
            </w:pPr>
            <w:r>
              <w:rPr>
                <w:rFonts w:hint="eastAsia"/>
                <w:spacing w:val="5"/>
                <w:szCs w:val="24"/>
              </w:rPr>
              <w:t>②</w:t>
            </w:r>
            <w:r>
              <w:rPr>
                <w:spacing w:val="-1"/>
                <w:szCs w:val="24"/>
              </w:rPr>
              <w:t>对输入进行实时过滤，对模型输出进行预审核。</w:t>
            </w:r>
          </w:p>
        </w:tc>
      </w:tr>
    </w:tbl>
    <w:p w14:paraId="2DE74F8A"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8、人机协同中心能力建设要求</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35"/>
        <w:gridCol w:w="7519"/>
      </w:tblGrid>
      <w:tr w:rsidR="009904B8" w14:paraId="4385F413" w14:textId="77777777">
        <w:trPr>
          <w:trHeight w:val="576"/>
          <w:jc w:val="center"/>
        </w:trPr>
        <w:tc>
          <w:tcPr>
            <w:tcW w:w="1835" w:type="dxa"/>
            <w:tcBorders>
              <w:top w:val="single" w:sz="2" w:space="0" w:color="000000"/>
              <w:left w:val="single" w:sz="2" w:space="0" w:color="000000"/>
              <w:bottom w:val="single" w:sz="2" w:space="0" w:color="000000"/>
              <w:right w:val="single" w:sz="2" w:space="0" w:color="000000"/>
            </w:tcBorders>
          </w:tcPr>
          <w:p w14:paraId="1DE32E29" w14:textId="77777777" w:rsidR="009904B8" w:rsidRDefault="00000000">
            <w:pPr>
              <w:spacing w:before="303"/>
              <w:ind w:firstLineChars="0" w:firstLine="0"/>
              <w:rPr>
                <w:rFonts w:ascii="宋体" w:hAnsi="宋体" w:hint="eastAsia"/>
                <w:spacing w:val="-4"/>
                <w:szCs w:val="24"/>
              </w:rPr>
            </w:pPr>
            <w:r>
              <w:rPr>
                <w:rFonts w:ascii="宋体" w:hAnsi="宋体" w:hint="eastAsia"/>
                <w:spacing w:val="-4"/>
                <w:szCs w:val="24"/>
              </w:rPr>
              <w:t>指标项</w:t>
            </w:r>
          </w:p>
        </w:tc>
        <w:tc>
          <w:tcPr>
            <w:tcW w:w="7519" w:type="dxa"/>
            <w:tcBorders>
              <w:top w:val="single" w:sz="2" w:space="0" w:color="000000"/>
              <w:left w:val="single" w:sz="2" w:space="0" w:color="000000"/>
              <w:bottom w:val="single" w:sz="2" w:space="0" w:color="000000"/>
              <w:right w:val="single" w:sz="2" w:space="0" w:color="000000"/>
            </w:tcBorders>
          </w:tcPr>
          <w:p w14:paraId="2F6EAA3F" w14:textId="77777777" w:rsidR="009904B8" w:rsidRDefault="00000000">
            <w:pPr>
              <w:spacing w:before="303"/>
              <w:ind w:firstLineChars="0" w:firstLine="0"/>
              <w:rPr>
                <w:rFonts w:ascii="宋体" w:hAnsi="宋体" w:hint="eastAsia"/>
                <w:spacing w:val="-4"/>
                <w:szCs w:val="24"/>
              </w:rPr>
            </w:pPr>
            <w:r>
              <w:rPr>
                <w:rFonts w:ascii="宋体" w:hAnsi="宋体" w:hint="eastAsia"/>
                <w:spacing w:val="-4"/>
                <w:szCs w:val="24"/>
              </w:rPr>
              <w:t>技术要求</w:t>
            </w:r>
          </w:p>
        </w:tc>
      </w:tr>
      <w:tr w:rsidR="009904B8" w14:paraId="293329BC" w14:textId="77777777">
        <w:trPr>
          <w:trHeight w:val="2831"/>
          <w:jc w:val="center"/>
        </w:trPr>
        <w:tc>
          <w:tcPr>
            <w:tcW w:w="1835" w:type="dxa"/>
            <w:tcBorders>
              <w:top w:val="single" w:sz="2" w:space="0" w:color="000000"/>
              <w:left w:val="single" w:sz="2" w:space="0" w:color="000000"/>
              <w:bottom w:val="single" w:sz="2" w:space="0" w:color="000000"/>
              <w:right w:val="single" w:sz="2" w:space="0" w:color="000000"/>
            </w:tcBorders>
            <w:vAlign w:val="center"/>
          </w:tcPr>
          <w:p w14:paraId="04F157CB" w14:textId="77777777" w:rsidR="009904B8" w:rsidRDefault="00000000">
            <w:pPr>
              <w:pStyle w:val="TableText"/>
              <w:spacing w:before="78"/>
              <w:ind w:firstLineChars="0" w:firstLine="0"/>
              <w:rPr>
                <w:rFonts w:cs="Times New Roman" w:hint="eastAsia"/>
                <w:sz w:val="24"/>
                <w:szCs w:val="24"/>
              </w:rPr>
            </w:pPr>
            <w:r>
              <w:rPr>
                <w:rFonts w:cs="Times New Roman" w:hint="eastAsia"/>
                <w:spacing w:val="-9"/>
                <w:sz w:val="24"/>
                <w:szCs w:val="24"/>
              </w:rPr>
              <w:t>自动化人机协</w:t>
            </w:r>
            <w:r>
              <w:rPr>
                <w:rFonts w:cs="Times New Roman" w:hint="eastAsia"/>
                <w:spacing w:val="-6"/>
                <w:sz w:val="24"/>
                <w:szCs w:val="24"/>
              </w:rPr>
              <w:t>同中心能力建</w:t>
            </w:r>
            <w:r>
              <w:rPr>
                <w:rFonts w:cs="Times New Roman" w:hint="eastAsia"/>
                <w:sz w:val="24"/>
                <w:szCs w:val="24"/>
              </w:rPr>
              <w:t>设</w:t>
            </w:r>
          </w:p>
        </w:tc>
        <w:tc>
          <w:tcPr>
            <w:tcW w:w="7519" w:type="dxa"/>
            <w:tcBorders>
              <w:top w:val="single" w:sz="2" w:space="0" w:color="000000"/>
              <w:left w:val="single" w:sz="2" w:space="0" w:color="000000"/>
              <w:bottom w:val="single" w:sz="2" w:space="0" w:color="000000"/>
              <w:right w:val="single" w:sz="2" w:space="0" w:color="000000"/>
            </w:tcBorders>
            <w:vAlign w:val="center"/>
          </w:tcPr>
          <w:p w14:paraId="39C1C6E3" w14:textId="77777777" w:rsidR="009904B8" w:rsidRDefault="00000000">
            <w:pPr>
              <w:pStyle w:val="TableText"/>
              <w:spacing w:before="144" w:line="331" w:lineRule="auto"/>
              <w:ind w:right="106" w:firstLineChars="0" w:firstLine="0"/>
              <w:rPr>
                <w:rFonts w:cs="Times New Roman" w:hint="eastAsia"/>
                <w:spacing w:val="-2"/>
                <w:sz w:val="24"/>
                <w:szCs w:val="24"/>
              </w:rPr>
            </w:pPr>
            <w:r>
              <w:rPr>
                <w:rFonts w:cs="Times New Roman" w:hint="eastAsia"/>
                <w:spacing w:val="-2"/>
                <w:sz w:val="24"/>
                <w:szCs w:val="24"/>
              </w:rPr>
              <w:t>提供的人机协同中心工具、自动化工具，具有友好的人机协同机制:</w:t>
            </w:r>
          </w:p>
          <w:p w14:paraId="59F7B886" w14:textId="77777777" w:rsidR="009904B8" w:rsidRDefault="00000000">
            <w:pPr>
              <w:pStyle w:val="TableText"/>
              <w:spacing w:before="144" w:line="331" w:lineRule="auto"/>
              <w:ind w:right="106" w:firstLineChars="0" w:firstLine="0"/>
              <w:rPr>
                <w:rFonts w:cs="Times New Roman" w:hint="eastAsia"/>
                <w:sz w:val="24"/>
                <w:szCs w:val="24"/>
              </w:rPr>
            </w:pPr>
            <w:r>
              <w:rPr>
                <w:rFonts w:cs="Times New Roman" w:hint="eastAsia"/>
                <w:spacing w:val="-1"/>
                <w:sz w:val="24"/>
                <w:szCs w:val="24"/>
              </w:rPr>
              <w:t>（1）支持AI能力无缝集成，支持向导式调用AI能力，支持</w:t>
            </w:r>
            <w:r>
              <w:rPr>
                <w:rFonts w:cs="Times New Roman" w:hint="eastAsia"/>
                <w:spacing w:val="-2"/>
                <w:sz w:val="24"/>
                <w:szCs w:val="24"/>
              </w:rPr>
              <w:t>拖拉拽</w:t>
            </w:r>
            <w:r>
              <w:rPr>
                <w:rFonts w:cs="Times New Roman" w:hint="eastAsia"/>
                <w:spacing w:val="4"/>
                <w:sz w:val="24"/>
                <w:szCs w:val="24"/>
              </w:rPr>
              <w:t>方式实现</w:t>
            </w:r>
            <w:r>
              <w:rPr>
                <w:rFonts w:cs="Times New Roman" w:hint="eastAsia"/>
                <w:sz w:val="24"/>
                <w:szCs w:val="24"/>
              </w:rPr>
              <w:t>AI</w:t>
            </w:r>
            <w:r>
              <w:rPr>
                <w:rFonts w:cs="Times New Roman" w:hint="eastAsia"/>
                <w:spacing w:val="4"/>
                <w:sz w:val="24"/>
                <w:szCs w:val="24"/>
              </w:rPr>
              <w:t>场景搭建</w:t>
            </w:r>
            <w:r>
              <w:rPr>
                <w:rFonts w:cs="Times New Roman" w:hint="eastAsia"/>
                <w:spacing w:val="-58"/>
                <w:sz w:val="24"/>
                <w:szCs w:val="24"/>
              </w:rPr>
              <w:t>；</w:t>
            </w:r>
          </w:p>
          <w:p w14:paraId="0F6EC027" w14:textId="77777777" w:rsidR="009904B8" w:rsidRDefault="00000000">
            <w:pPr>
              <w:pStyle w:val="TableText"/>
              <w:spacing w:before="35" w:line="307" w:lineRule="auto"/>
              <w:ind w:right="100" w:firstLineChars="0" w:firstLine="0"/>
              <w:rPr>
                <w:rFonts w:cs="Times New Roman" w:hint="eastAsia"/>
                <w:sz w:val="24"/>
                <w:szCs w:val="24"/>
              </w:rPr>
            </w:pPr>
            <w:r>
              <w:rPr>
                <w:rFonts w:cs="Times New Roman" w:hint="eastAsia"/>
                <w:spacing w:val="-2"/>
                <w:sz w:val="24"/>
                <w:szCs w:val="24"/>
              </w:rPr>
              <w:t>（2）支持</w:t>
            </w:r>
            <w:proofErr w:type="spellStart"/>
            <w:r>
              <w:rPr>
                <w:rFonts w:cs="Times New Roman" w:hint="eastAsia"/>
                <w:spacing w:val="-2"/>
                <w:sz w:val="24"/>
                <w:szCs w:val="24"/>
              </w:rPr>
              <w:t>MicrosoftOffice</w:t>
            </w:r>
            <w:proofErr w:type="spellEnd"/>
            <w:r>
              <w:rPr>
                <w:rFonts w:cs="Times New Roman" w:hint="eastAsia"/>
                <w:spacing w:val="-2"/>
                <w:sz w:val="24"/>
                <w:szCs w:val="24"/>
              </w:rPr>
              <w:t>、</w:t>
            </w:r>
            <w:proofErr w:type="spellStart"/>
            <w:r>
              <w:rPr>
                <w:rFonts w:cs="Times New Roman" w:hint="eastAsia"/>
                <w:spacing w:val="-2"/>
                <w:sz w:val="24"/>
                <w:szCs w:val="24"/>
              </w:rPr>
              <w:t>WPSOffice</w:t>
            </w:r>
            <w:proofErr w:type="spellEnd"/>
            <w:r>
              <w:rPr>
                <w:rFonts w:cs="Times New Roman" w:hint="eastAsia"/>
                <w:spacing w:val="-2"/>
                <w:sz w:val="24"/>
                <w:szCs w:val="24"/>
              </w:rPr>
              <w:t>系列产品，需对Word、</w:t>
            </w:r>
            <w:r>
              <w:rPr>
                <w:rFonts w:cs="Times New Roman" w:hint="eastAsia"/>
                <w:spacing w:val="-1"/>
                <w:sz w:val="24"/>
                <w:szCs w:val="24"/>
              </w:rPr>
              <w:t>Excel、Outlook等软件的一些常用操作有一些已开发好的组件，可</w:t>
            </w:r>
            <w:r>
              <w:rPr>
                <w:rFonts w:cs="Times New Roman" w:hint="eastAsia"/>
                <w:sz w:val="24"/>
                <w:szCs w:val="24"/>
              </w:rPr>
              <w:t>以直接调用，以支持快速场景开发；需有组件对Excel表格中的一些</w:t>
            </w:r>
            <w:r>
              <w:rPr>
                <w:rFonts w:cs="Times New Roman" w:hint="eastAsia"/>
                <w:spacing w:val="-1"/>
                <w:sz w:val="24"/>
                <w:szCs w:val="24"/>
              </w:rPr>
              <w:t>复杂的过滤条件的表格具有读、写能力；</w:t>
            </w:r>
          </w:p>
          <w:p w14:paraId="26CE58FC" w14:textId="77777777" w:rsidR="009904B8" w:rsidRDefault="00000000">
            <w:pPr>
              <w:pStyle w:val="TableText"/>
              <w:spacing w:before="156" w:line="312" w:lineRule="auto"/>
              <w:ind w:right="59" w:firstLineChars="0" w:firstLine="0"/>
              <w:rPr>
                <w:rFonts w:cs="Times New Roman" w:hint="eastAsia"/>
                <w:sz w:val="24"/>
                <w:szCs w:val="24"/>
              </w:rPr>
            </w:pPr>
            <w:r>
              <w:rPr>
                <w:rFonts w:cs="Times New Roman" w:hint="eastAsia"/>
                <w:spacing w:val="-3"/>
                <w:sz w:val="24"/>
                <w:szCs w:val="24"/>
              </w:rPr>
              <w:t>（3）支持工单式交互，通过低代码平台，创建自动化流程过程中，</w:t>
            </w:r>
            <w:r>
              <w:rPr>
                <w:rFonts w:cs="Times New Roman" w:hint="eastAsia"/>
                <w:sz w:val="24"/>
                <w:szCs w:val="24"/>
              </w:rPr>
              <w:t>需要</w:t>
            </w:r>
            <w:r>
              <w:rPr>
                <w:rFonts w:cs="Times New Roman" w:hint="eastAsia"/>
                <w:sz w:val="24"/>
                <w:szCs w:val="24"/>
              </w:rPr>
              <w:lastRenderedPageBreak/>
              <w:t>人工处理的任务，支持拖拉拽方式自定义表</w:t>
            </w:r>
            <w:r>
              <w:rPr>
                <w:rFonts w:cs="Times New Roman" w:hint="eastAsia"/>
                <w:spacing w:val="-1"/>
                <w:sz w:val="24"/>
                <w:szCs w:val="24"/>
              </w:rPr>
              <w:t>单内容，支持自由配置“人工校验节点”的规则，支持自定义抽</w:t>
            </w:r>
            <w:r>
              <w:rPr>
                <w:rFonts w:cs="Times New Roman" w:hint="eastAsia"/>
                <w:spacing w:val="-2"/>
                <w:sz w:val="24"/>
                <w:szCs w:val="24"/>
              </w:rPr>
              <w:t>取字段设置；支持设置基</w:t>
            </w:r>
            <w:r>
              <w:rPr>
                <w:rFonts w:cs="Times New Roman" w:hint="eastAsia"/>
                <w:sz w:val="24"/>
                <w:szCs w:val="24"/>
              </w:rPr>
              <w:t>础审核及智能审核任务</w:t>
            </w:r>
            <w:r>
              <w:rPr>
                <w:rFonts w:cs="Times New Roman" w:hint="eastAsia"/>
                <w:spacing w:val="-58"/>
                <w:sz w:val="24"/>
                <w:szCs w:val="24"/>
              </w:rPr>
              <w:t>；</w:t>
            </w:r>
          </w:p>
          <w:p w14:paraId="55387398" w14:textId="77777777" w:rsidR="009904B8" w:rsidRDefault="00000000">
            <w:pPr>
              <w:pStyle w:val="TableText"/>
              <w:spacing w:before="160" w:line="307" w:lineRule="auto"/>
              <w:ind w:right="106" w:firstLineChars="0" w:firstLine="0"/>
              <w:rPr>
                <w:rFonts w:cs="Times New Roman" w:hint="eastAsia"/>
                <w:sz w:val="24"/>
                <w:szCs w:val="24"/>
              </w:rPr>
            </w:pPr>
            <w:r>
              <w:rPr>
                <w:rFonts w:cs="Times New Roman" w:hint="eastAsia"/>
                <w:spacing w:val="-4"/>
                <w:sz w:val="24"/>
                <w:szCs w:val="24"/>
              </w:rPr>
              <w:t>（4）支持同屏显示对象图片和提取字段，并可在对象图片</w:t>
            </w:r>
            <w:r>
              <w:rPr>
                <w:rFonts w:cs="Times New Roman" w:hint="eastAsia"/>
                <w:spacing w:val="-5"/>
                <w:sz w:val="24"/>
                <w:szCs w:val="24"/>
              </w:rPr>
              <w:t>中直接框</w:t>
            </w:r>
            <w:r>
              <w:rPr>
                <w:rFonts w:cs="Times New Roman" w:hint="eastAsia"/>
                <w:sz w:val="24"/>
                <w:szCs w:val="24"/>
              </w:rPr>
              <w:t>选正确字段，且可直接对审核字段进行编辑、</w:t>
            </w:r>
            <w:r>
              <w:rPr>
                <w:rFonts w:cs="Times New Roman" w:hint="eastAsia"/>
                <w:spacing w:val="-1"/>
                <w:sz w:val="24"/>
                <w:szCs w:val="24"/>
              </w:rPr>
              <w:t>修改、确认；人工校验</w:t>
            </w:r>
            <w:r>
              <w:rPr>
                <w:rFonts w:cs="Times New Roman" w:hint="eastAsia"/>
                <w:spacing w:val="4"/>
                <w:sz w:val="24"/>
                <w:szCs w:val="24"/>
              </w:rPr>
              <w:t>后的数据可反哺迭代</w:t>
            </w:r>
            <w:r>
              <w:rPr>
                <w:rFonts w:cs="Times New Roman" w:hint="eastAsia"/>
                <w:sz w:val="24"/>
                <w:szCs w:val="24"/>
              </w:rPr>
              <w:t>AI</w:t>
            </w:r>
            <w:r>
              <w:rPr>
                <w:rFonts w:cs="Times New Roman" w:hint="eastAsia"/>
                <w:spacing w:val="4"/>
                <w:sz w:val="24"/>
                <w:szCs w:val="24"/>
              </w:rPr>
              <w:t>模型</w:t>
            </w:r>
            <w:r>
              <w:rPr>
                <w:rFonts w:cs="Times New Roman" w:hint="eastAsia"/>
                <w:spacing w:val="-60"/>
                <w:sz w:val="24"/>
                <w:szCs w:val="24"/>
              </w:rPr>
              <w:t>；</w:t>
            </w:r>
          </w:p>
          <w:p w14:paraId="71B762F6" w14:textId="77777777" w:rsidR="009904B8" w:rsidRDefault="00000000">
            <w:pPr>
              <w:pStyle w:val="TableText"/>
              <w:spacing w:before="157" w:line="307" w:lineRule="auto"/>
              <w:ind w:right="106" w:firstLineChars="0" w:firstLine="0"/>
              <w:rPr>
                <w:rFonts w:cs="Times New Roman" w:hint="eastAsia"/>
                <w:sz w:val="24"/>
                <w:szCs w:val="24"/>
              </w:rPr>
            </w:pPr>
            <w:r>
              <w:rPr>
                <w:rFonts w:cs="Times New Roman" w:hint="eastAsia"/>
                <w:spacing w:val="-4"/>
                <w:sz w:val="24"/>
                <w:szCs w:val="24"/>
              </w:rPr>
              <w:t>（5）具备基于大语言模型的信息抽取能力，抽取内容不限</w:t>
            </w:r>
            <w:r>
              <w:rPr>
                <w:rFonts w:cs="Times New Roman" w:hint="eastAsia"/>
                <w:spacing w:val="-5"/>
                <w:sz w:val="24"/>
                <w:szCs w:val="24"/>
              </w:rPr>
              <w:t>文件版式</w:t>
            </w:r>
            <w:r>
              <w:rPr>
                <w:rFonts w:cs="Times New Roman" w:hint="eastAsia"/>
                <w:sz w:val="24"/>
                <w:szCs w:val="24"/>
              </w:rPr>
              <w:t>及语言；具备智能字段设置功能，支持自定义</w:t>
            </w:r>
            <w:r>
              <w:rPr>
                <w:rFonts w:cs="Times New Roman" w:hint="eastAsia"/>
                <w:spacing w:val="-1"/>
                <w:sz w:val="24"/>
                <w:szCs w:val="24"/>
              </w:rPr>
              <w:t>字段名称、输出格式和业务逻辑描述，可根据语义理解自动抽取并返</w:t>
            </w:r>
            <w:r>
              <w:rPr>
                <w:rFonts w:cs="Times New Roman" w:hint="eastAsia"/>
                <w:spacing w:val="-2"/>
                <w:sz w:val="24"/>
                <w:szCs w:val="24"/>
              </w:rPr>
              <w:t>回对象内容</w:t>
            </w:r>
            <w:r>
              <w:rPr>
                <w:rFonts w:cs="Times New Roman" w:hint="eastAsia"/>
                <w:spacing w:val="-48"/>
                <w:sz w:val="24"/>
                <w:szCs w:val="24"/>
              </w:rPr>
              <w:t>；</w:t>
            </w:r>
          </w:p>
          <w:p w14:paraId="235C61EB" w14:textId="77777777" w:rsidR="009904B8" w:rsidRDefault="00000000">
            <w:pPr>
              <w:pStyle w:val="TableText"/>
              <w:spacing w:before="156" w:line="278" w:lineRule="auto"/>
              <w:ind w:right="106" w:firstLineChars="0" w:firstLine="0"/>
              <w:rPr>
                <w:rFonts w:cs="Times New Roman" w:hint="eastAsia"/>
                <w:spacing w:val="-2"/>
                <w:sz w:val="24"/>
                <w:szCs w:val="24"/>
              </w:rPr>
            </w:pPr>
            <w:r>
              <w:rPr>
                <w:rFonts w:cs="Times New Roman" w:hint="eastAsia"/>
                <w:spacing w:val="-4"/>
                <w:sz w:val="24"/>
                <w:szCs w:val="24"/>
              </w:rPr>
              <w:t>（6）支持包括不仅限于图片元素、JAVA</w:t>
            </w:r>
            <w:r>
              <w:rPr>
                <w:rFonts w:cs="Times New Roman" w:hint="eastAsia"/>
                <w:spacing w:val="-5"/>
                <w:sz w:val="24"/>
                <w:szCs w:val="24"/>
              </w:rPr>
              <w:t>元素、CSS元素、可视化表格</w:t>
            </w:r>
            <w:r>
              <w:rPr>
                <w:rFonts w:cs="Times New Roman" w:hint="eastAsia"/>
                <w:spacing w:val="-2"/>
                <w:sz w:val="24"/>
                <w:szCs w:val="24"/>
              </w:rPr>
              <w:t>等呈现方式进行兼容；</w:t>
            </w:r>
          </w:p>
          <w:p w14:paraId="2A25333D" w14:textId="77777777" w:rsidR="009904B8" w:rsidRDefault="00000000">
            <w:pPr>
              <w:pStyle w:val="TableText"/>
              <w:spacing w:before="150" w:line="297" w:lineRule="auto"/>
              <w:ind w:right="106" w:firstLineChars="0" w:firstLine="0"/>
              <w:rPr>
                <w:rFonts w:hint="eastAsia"/>
                <w:sz w:val="24"/>
                <w:szCs w:val="24"/>
              </w:rPr>
            </w:pPr>
            <w:r>
              <w:rPr>
                <w:rFonts w:hint="eastAsia"/>
                <w:spacing w:val="-4"/>
                <w:sz w:val="24"/>
                <w:szCs w:val="24"/>
              </w:rPr>
              <w:t>（7）具备流程视图、源代码视图和可视化视图；源代码视</w:t>
            </w:r>
            <w:r>
              <w:rPr>
                <w:rFonts w:hint="eastAsia"/>
                <w:spacing w:val="-5"/>
                <w:sz w:val="24"/>
                <w:szCs w:val="24"/>
              </w:rPr>
              <w:t>图和可视</w:t>
            </w:r>
            <w:r>
              <w:rPr>
                <w:rFonts w:hint="eastAsia"/>
                <w:spacing w:val="-1"/>
                <w:sz w:val="24"/>
                <w:szCs w:val="24"/>
              </w:rPr>
              <w:t>化视图之间须支持实时互相转换，并支持代码行</w:t>
            </w:r>
            <w:r>
              <w:rPr>
                <w:rFonts w:hint="eastAsia"/>
                <w:spacing w:val="-2"/>
                <w:sz w:val="24"/>
                <w:szCs w:val="24"/>
              </w:rPr>
              <w:t>级关系对应</w:t>
            </w:r>
            <w:r>
              <w:rPr>
                <w:rFonts w:hint="eastAsia"/>
                <w:spacing w:val="-48"/>
                <w:sz w:val="24"/>
                <w:szCs w:val="24"/>
              </w:rPr>
              <w:t>；</w:t>
            </w:r>
          </w:p>
          <w:p w14:paraId="702B6DD8" w14:textId="77777777" w:rsidR="009904B8" w:rsidRDefault="00000000">
            <w:pPr>
              <w:pStyle w:val="TableText"/>
              <w:spacing w:before="154" w:line="278" w:lineRule="auto"/>
              <w:ind w:right="28" w:firstLineChars="0" w:firstLine="0"/>
              <w:rPr>
                <w:rFonts w:hint="eastAsia"/>
                <w:sz w:val="24"/>
                <w:szCs w:val="24"/>
              </w:rPr>
            </w:pPr>
            <w:r>
              <w:rPr>
                <w:rFonts w:hint="eastAsia"/>
                <w:spacing w:val="-4"/>
                <w:sz w:val="24"/>
                <w:szCs w:val="24"/>
              </w:rPr>
              <w:t>（8）支持多种脚本语言，包含但不限于.NET、Python、</w:t>
            </w:r>
            <w:r>
              <w:rPr>
                <w:rFonts w:hint="eastAsia"/>
                <w:spacing w:val="-5"/>
                <w:sz w:val="24"/>
                <w:szCs w:val="24"/>
              </w:rPr>
              <w:t>Lua、C、C++、</w:t>
            </w:r>
            <w:r>
              <w:rPr>
                <w:rFonts w:hint="eastAsia"/>
                <w:spacing w:val="-2"/>
                <w:sz w:val="24"/>
                <w:szCs w:val="24"/>
              </w:rPr>
              <w:t>Java；</w:t>
            </w:r>
          </w:p>
          <w:p w14:paraId="4D21EAA2" w14:textId="77777777" w:rsidR="009904B8" w:rsidRDefault="00000000">
            <w:pPr>
              <w:pStyle w:val="TableText"/>
              <w:spacing w:before="154" w:line="297" w:lineRule="auto"/>
              <w:ind w:right="44" w:firstLineChars="0" w:firstLine="0"/>
              <w:rPr>
                <w:rFonts w:cs="Times New Roman" w:hint="eastAsia"/>
                <w:sz w:val="24"/>
                <w:szCs w:val="24"/>
              </w:rPr>
            </w:pPr>
            <w:r>
              <w:rPr>
                <w:rFonts w:hint="eastAsia"/>
                <w:spacing w:val="-10"/>
                <w:sz w:val="24"/>
                <w:szCs w:val="24"/>
              </w:rPr>
              <w:t>（9）具有时间线管理功能，可以自动对比前后开发版本代码的差异，并按需恢复原代码；每5分钟自动提交一次。</w:t>
            </w:r>
          </w:p>
        </w:tc>
      </w:tr>
    </w:tbl>
    <w:p w14:paraId="2AD4E5D1"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lastRenderedPageBreak/>
        <w:t>9、平台性能要求</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8"/>
        <w:gridCol w:w="7526"/>
      </w:tblGrid>
      <w:tr w:rsidR="009904B8" w14:paraId="0BB7ECE4" w14:textId="77777777">
        <w:trPr>
          <w:trHeight w:val="575"/>
          <w:jc w:val="center"/>
        </w:trPr>
        <w:tc>
          <w:tcPr>
            <w:tcW w:w="1828" w:type="dxa"/>
            <w:tcBorders>
              <w:top w:val="single" w:sz="2" w:space="0" w:color="000000"/>
              <w:left w:val="single" w:sz="2" w:space="0" w:color="000000"/>
              <w:bottom w:val="single" w:sz="2" w:space="0" w:color="000000"/>
              <w:right w:val="single" w:sz="2" w:space="0" w:color="000000"/>
            </w:tcBorders>
            <w:vAlign w:val="center"/>
          </w:tcPr>
          <w:p w14:paraId="44815892"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526" w:type="dxa"/>
            <w:tcBorders>
              <w:top w:val="single" w:sz="2" w:space="0" w:color="000000"/>
              <w:left w:val="single" w:sz="2" w:space="0" w:color="000000"/>
              <w:bottom w:val="single" w:sz="2" w:space="0" w:color="000000"/>
              <w:right w:val="single" w:sz="2" w:space="0" w:color="000000"/>
            </w:tcBorders>
            <w:vAlign w:val="center"/>
          </w:tcPr>
          <w:p w14:paraId="312FA41E"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441823B2" w14:textId="77777777">
        <w:trPr>
          <w:trHeight w:val="571"/>
          <w:jc w:val="center"/>
        </w:trPr>
        <w:tc>
          <w:tcPr>
            <w:tcW w:w="1828" w:type="dxa"/>
            <w:tcBorders>
              <w:top w:val="single" w:sz="2" w:space="0" w:color="000000"/>
              <w:left w:val="single" w:sz="2" w:space="0" w:color="000000"/>
              <w:bottom w:val="single" w:sz="2" w:space="0" w:color="000000"/>
              <w:right w:val="single" w:sz="2" w:space="0" w:color="000000"/>
            </w:tcBorders>
            <w:vAlign w:val="center"/>
          </w:tcPr>
          <w:p w14:paraId="2A07A013" w14:textId="77777777" w:rsidR="009904B8" w:rsidRDefault="00000000">
            <w:pPr>
              <w:pStyle w:val="TableText"/>
              <w:spacing w:before="212"/>
              <w:ind w:firstLineChars="0" w:firstLine="0"/>
              <w:rPr>
                <w:rFonts w:cs="Times New Roman" w:hint="eastAsia"/>
                <w:sz w:val="24"/>
                <w:szCs w:val="24"/>
              </w:rPr>
            </w:pPr>
            <w:r>
              <w:rPr>
                <w:rFonts w:cs="Times New Roman" w:hint="eastAsia"/>
                <w:spacing w:val="-4"/>
                <w:sz w:val="24"/>
                <w:szCs w:val="24"/>
              </w:rPr>
              <w:t>并发用户数</w:t>
            </w:r>
          </w:p>
        </w:tc>
        <w:tc>
          <w:tcPr>
            <w:tcW w:w="7526" w:type="dxa"/>
            <w:tcBorders>
              <w:top w:val="single" w:sz="2" w:space="0" w:color="000000"/>
              <w:left w:val="single" w:sz="2" w:space="0" w:color="000000"/>
              <w:bottom w:val="single" w:sz="2" w:space="0" w:color="000000"/>
              <w:right w:val="single" w:sz="2" w:space="0" w:color="000000"/>
            </w:tcBorders>
            <w:vAlign w:val="center"/>
          </w:tcPr>
          <w:p w14:paraId="0194CA0E" w14:textId="77777777" w:rsidR="009904B8" w:rsidRDefault="00000000">
            <w:pPr>
              <w:pStyle w:val="TableText"/>
              <w:spacing w:before="212"/>
              <w:ind w:firstLineChars="0" w:firstLine="0"/>
              <w:rPr>
                <w:rFonts w:cs="Times New Roman" w:hint="eastAsia"/>
                <w:sz w:val="24"/>
                <w:szCs w:val="24"/>
              </w:rPr>
            </w:pPr>
            <w:r>
              <w:rPr>
                <w:rFonts w:cs="Times New Roman" w:hint="eastAsia"/>
                <w:spacing w:val="-1"/>
                <w:sz w:val="24"/>
                <w:szCs w:val="24"/>
              </w:rPr>
              <w:t>可以支持多个公司进行使用，并发用户≥500</w:t>
            </w:r>
          </w:p>
        </w:tc>
      </w:tr>
      <w:tr w:rsidR="009904B8" w14:paraId="5335034C" w14:textId="77777777">
        <w:trPr>
          <w:trHeight w:val="571"/>
          <w:jc w:val="center"/>
        </w:trPr>
        <w:tc>
          <w:tcPr>
            <w:tcW w:w="1828" w:type="dxa"/>
            <w:tcBorders>
              <w:top w:val="single" w:sz="2" w:space="0" w:color="000000"/>
              <w:left w:val="single" w:sz="2" w:space="0" w:color="000000"/>
              <w:bottom w:val="single" w:sz="2" w:space="0" w:color="000000"/>
              <w:right w:val="single" w:sz="2" w:space="0" w:color="000000"/>
            </w:tcBorders>
            <w:vAlign w:val="center"/>
          </w:tcPr>
          <w:p w14:paraId="6D1E4EBC" w14:textId="77777777" w:rsidR="009904B8" w:rsidRDefault="00000000">
            <w:pPr>
              <w:pStyle w:val="TableText"/>
              <w:spacing w:before="212"/>
              <w:ind w:firstLineChars="0" w:firstLine="0"/>
              <w:rPr>
                <w:rFonts w:cs="Times New Roman" w:hint="eastAsia"/>
                <w:sz w:val="24"/>
                <w:szCs w:val="24"/>
              </w:rPr>
            </w:pPr>
            <w:r>
              <w:rPr>
                <w:rFonts w:cs="Times New Roman" w:hint="eastAsia"/>
                <w:spacing w:val="-2"/>
                <w:sz w:val="24"/>
                <w:szCs w:val="24"/>
              </w:rPr>
              <w:t>每秒请求数</w:t>
            </w:r>
          </w:p>
        </w:tc>
        <w:tc>
          <w:tcPr>
            <w:tcW w:w="7526" w:type="dxa"/>
            <w:tcBorders>
              <w:top w:val="single" w:sz="2" w:space="0" w:color="000000"/>
              <w:left w:val="single" w:sz="2" w:space="0" w:color="000000"/>
              <w:bottom w:val="single" w:sz="2" w:space="0" w:color="000000"/>
              <w:right w:val="single" w:sz="2" w:space="0" w:color="000000"/>
            </w:tcBorders>
            <w:vAlign w:val="center"/>
          </w:tcPr>
          <w:p w14:paraId="3EBF7D41" w14:textId="77777777" w:rsidR="009904B8" w:rsidRDefault="00000000">
            <w:pPr>
              <w:pStyle w:val="TableText"/>
              <w:spacing w:before="212"/>
              <w:ind w:firstLineChars="0" w:firstLine="0"/>
              <w:rPr>
                <w:rFonts w:cs="Times New Roman" w:hint="eastAsia"/>
                <w:sz w:val="24"/>
                <w:szCs w:val="24"/>
              </w:rPr>
            </w:pPr>
            <w:r>
              <w:rPr>
                <w:rFonts w:cs="Times New Roman" w:hint="eastAsia"/>
                <w:spacing w:val="-5"/>
                <w:sz w:val="24"/>
                <w:szCs w:val="24"/>
              </w:rPr>
              <w:t>≥500个请求/秒</w:t>
            </w:r>
          </w:p>
        </w:tc>
      </w:tr>
      <w:tr w:rsidR="009904B8" w14:paraId="2B80C593" w14:textId="77777777">
        <w:trPr>
          <w:trHeight w:val="575"/>
          <w:jc w:val="center"/>
        </w:trPr>
        <w:tc>
          <w:tcPr>
            <w:tcW w:w="1828" w:type="dxa"/>
            <w:tcBorders>
              <w:top w:val="single" w:sz="2" w:space="0" w:color="000000"/>
              <w:left w:val="single" w:sz="2" w:space="0" w:color="000000"/>
              <w:bottom w:val="single" w:sz="2" w:space="0" w:color="000000"/>
              <w:right w:val="single" w:sz="2" w:space="0" w:color="000000"/>
            </w:tcBorders>
            <w:vAlign w:val="center"/>
          </w:tcPr>
          <w:p w14:paraId="33CC6EE6" w14:textId="77777777" w:rsidR="009904B8" w:rsidRDefault="00000000">
            <w:pPr>
              <w:pStyle w:val="TableText"/>
              <w:spacing w:before="211"/>
              <w:ind w:firstLineChars="0" w:firstLine="0"/>
              <w:rPr>
                <w:rFonts w:cs="Times New Roman" w:hint="eastAsia"/>
                <w:sz w:val="24"/>
                <w:szCs w:val="24"/>
              </w:rPr>
            </w:pPr>
            <w:r>
              <w:rPr>
                <w:rFonts w:cs="Times New Roman" w:hint="eastAsia"/>
                <w:spacing w:val="-2"/>
                <w:sz w:val="24"/>
                <w:szCs w:val="24"/>
              </w:rPr>
              <w:t>平均响应时间</w:t>
            </w:r>
          </w:p>
        </w:tc>
        <w:tc>
          <w:tcPr>
            <w:tcW w:w="7526" w:type="dxa"/>
            <w:tcBorders>
              <w:top w:val="single" w:sz="2" w:space="0" w:color="000000"/>
              <w:left w:val="single" w:sz="2" w:space="0" w:color="000000"/>
              <w:bottom w:val="single" w:sz="2" w:space="0" w:color="000000"/>
              <w:right w:val="single" w:sz="2" w:space="0" w:color="000000"/>
            </w:tcBorders>
            <w:vAlign w:val="center"/>
          </w:tcPr>
          <w:p w14:paraId="44C743CC" w14:textId="77777777" w:rsidR="009904B8" w:rsidRDefault="00000000">
            <w:pPr>
              <w:pStyle w:val="TableText"/>
              <w:spacing w:before="212"/>
              <w:ind w:firstLineChars="0" w:firstLine="0"/>
              <w:rPr>
                <w:rFonts w:cs="Times New Roman" w:hint="eastAsia"/>
                <w:sz w:val="24"/>
                <w:szCs w:val="24"/>
              </w:rPr>
            </w:pPr>
            <w:r>
              <w:rPr>
                <w:rFonts w:cs="Times New Roman" w:hint="eastAsia"/>
                <w:spacing w:val="-2"/>
                <w:sz w:val="24"/>
                <w:szCs w:val="24"/>
              </w:rPr>
              <w:t>平均响应时间≤300毫秒内</w:t>
            </w:r>
          </w:p>
        </w:tc>
      </w:tr>
    </w:tbl>
    <w:p w14:paraId="0628516D"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10、平台实施要求</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3"/>
        <w:gridCol w:w="7511"/>
      </w:tblGrid>
      <w:tr w:rsidR="009904B8" w14:paraId="7AC0ADFF" w14:textId="77777777">
        <w:trPr>
          <w:trHeight w:val="576"/>
          <w:jc w:val="center"/>
        </w:trPr>
        <w:tc>
          <w:tcPr>
            <w:tcW w:w="1843" w:type="dxa"/>
            <w:tcBorders>
              <w:top w:val="single" w:sz="2" w:space="0" w:color="000000"/>
              <w:left w:val="single" w:sz="2" w:space="0" w:color="000000"/>
              <w:bottom w:val="single" w:sz="2" w:space="0" w:color="000000"/>
              <w:right w:val="single" w:sz="2" w:space="0" w:color="000000"/>
            </w:tcBorders>
            <w:vAlign w:val="center"/>
          </w:tcPr>
          <w:p w14:paraId="53C87ED7"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511" w:type="dxa"/>
            <w:tcBorders>
              <w:top w:val="single" w:sz="2" w:space="0" w:color="000000"/>
              <w:left w:val="single" w:sz="2" w:space="0" w:color="000000"/>
              <w:bottom w:val="single" w:sz="2" w:space="0" w:color="000000"/>
              <w:right w:val="single" w:sz="2" w:space="0" w:color="000000"/>
            </w:tcBorders>
            <w:vAlign w:val="center"/>
          </w:tcPr>
          <w:p w14:paraId="4DB6D971"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64F73C10" w14:textId="77777777">
        <w:trPr>
          <w:trHeight w:val="1323"/>
          <w:jc w:val="center"/>
        </w:trPr>
        <w:tc>
          <w:tcPr>
            <w:tcW w:w="1843" w:type="dxa"/>
            <w:tcBorders>
              <w:top w:val="single" w:sz="2" w:space="0" w:color="000000"/>
              <w:left w:val="single" w:sz="2" w:space="0" w:color="000000"/>
              <w:bottom w:val="single" w:sz="2" w:space="0" w:color="000000"/>
              <w:right w:val="single" w:sz="2" w:space="0" w:color="000000"/>
            </w:tcBorders>
            <w:vAlign w:val="center"/>
          </w:tcPr>
          <w:p w14:paraId="4CE009B2" w14:textId="77777777" w:rsidR="009904B8" w:rsidRDefault="009904B8">
            <w:pPr>
              <w:spacing w:line="252" w:lineRule="auto"/>
              <w:ind w:firstLine="420"/>
              <w:rPr>
                <w:sz w:val="21"/>
              </w:rPr>
            </w:pPr>
          </w:p>
          <w:p w14:paraId="49E0C775"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架构设计</w:t>
            </w:r>
          </w:p>
        </w:tc>
        <w:tc>
          <w:tcPr>
            <w:tcW w:w="7511" w:type="dxa"/>
            <w:tcBorders>
              <w:top w:val="single" w:sz="2" w:space="0" w:color="000000"/>
              <w:left w:val="single" w:sz="2" w:space="0" w:color="000000"/>
              <w:bottom w:val="single" w:sz="2" w:space="0" w:color="000000"/>
              <w:right w:val="single" w:sz="2" w:space="0" w:color="000000"/>
            </w:tcBorders>
            <w:vAlign w:val="center"/>
          </w:tcPr>
          <w:p w14:paraId="4F50AC85" w14:textId="77777777" w:rsidR="009904B8" w:rsidRDefault="00000000">
            <w:pPr>
              <w:pStyle w:val="TableText"/>
              <w:spacing w:before="146" w:line="297" w:lineRule="auto"/>
              <w:ind w:right="106" w:firstLineChars="0" w:firstLine="0"/>
              <w:rPr>
                <w:rFonts w:cs="Times New Roman" w:hint="eastAsia"/>
                <w:sz w:val="24"/>
                <w:szCs w:val="24"/>
              </w:rPr>
            </w:pPr>
            <w:r>
              <w:rPr>
                <w:rFonts w:cs="Times New Roman" w:hint="eastAsia"/>
                <w:spacing w:val="-3"/>
                <w:sz w:val="24"/>
                <w:szCs w:val="24"/>
              </w:rPr>
              <w:t>设计平台的总体架构，包括用户组织架构及权限，合同、案卷智能评审系统，知识库和大语言模型的集成方案，支持合同案卷评查系</w:t>
            </w:r>
            <w:r>
              <w:rPr>
                <w:rFonts w:cs="Times New Roman" w:hint="eastAsia"/>
                <w:spacing w:val="-2"/>
                <w:sz w:val="24"/>
                <w:szCs w:val="24"/>
              </w:rPr>
              <w:t>统的各项功能。</w:t>
            </w:r>
          </w:p>
        </w:tc>
      </w:tr>
      <w:tr w:rsidR="009904B8" w14:paraId="2506FA8F" w14:textId="77777777">
        <w:trPr>
          <w:trHeight w:val="884"/>
          <w:jc w:val="center"/>
        </w:trPr>
        <w:tc>
          <w:tcPr>
            <w:tcW w:w="1843" w:type="dxa"/>
            <w:tcBorders>
              <w:top w:val="single" w:sz="2" w:space="0" w:color="000000"/>
              <w:left w:val="single" w:sz="2" w:space="0" w:color="000000"/>
              <w:bottom w:val="single" w:sz="2" w:space="0" w:color="000000"/>
              <w:right w:val="single" w:sz="2" w:space="0" w:color="000000"/>
            </w:tcBorders>
            <w:vAlign w:val="center"/>
          </w:tcPr>
          <w:p w14:paraId="7BC8122B" w14:textId="77777777" w:rsidR="009904B8" w:rsidRDefault="00000000">
            <w:pPr>
              <w:pStyle w:val="TableText"/>
              <w:spacing w:before="148" w:line="278" w:lineRule="auto"/>
              <w:ind w:right="134" w:firstLineChars="0" w:firstLine="0"/>
              <w:rPr>
                <w:rFonts w:cs="Times New Roman" w:hint="eastAsia"/>
                <w:sz w:val="24"/>
                <w:szCs w:val="24"/>
              </w:rPr>
            </w:pPr>
            <w:r>
              <w:rPr>
                <w:rFonts w:cs="Times New Roman" w:hint="eastAsia"/>
                <w:spacing w:val="-3"/>
                <w:sz w:val="24"/>
                <w:szCs w:val="24"/>
              </w:rPr>
              <w:lastRenderedPageBreak/>
              <w:t>知识库搜集与整</w:t>
            </w:r>
            <w:r>
              <w:rPr>
                <w:rFonts w:cs="Times New Roman" w:hint="eastAsia"/>
                <w:spacing w:val="-5"/>
                <w:sz w:val="24"/>
                <w:szCs w:val="24"/>
              </w:rPr>
              <w:t>理分段</w:t>
            </w:r>
          </w:p>
        </w:tc>
        <w:tc>
          <w:tcPr>
            <w:tcW w:w="7511" w:type="dxa"/>
            <w:tcBorders>
              <w:top w:val="single" w:sz="2" w:space="0" w:color="000000"/>
              <w:left w:val="single" w:sz="2" w:space="0" w:color="000000"/>
              <w:bottom w:val="single" w:sz="2" w:space="0" w:color="000000"/>
              <w:right w:val="single" w:sz="2" w:space="0" w:color="000000"/>
            </w:tcBorders>
            <w:vAlign w:val="center"/>
          </w:tcPr>
          <w:p w14:paraId="456DEC17" w14:textId="77777777" w:rsidR="009904B8" w:rsidRDefault="00000000">
            <w:pPr>
              <w:pStyle w:val="TableText"/>
              <w:spacing w:before="148" w:line="278" w:lineRule="auto"/>
              <w:ind w:right="26" w:firstLineChars="0" w:firstLine="0"/>
              <w:rPr>
                <w:rFonts w:cs="Times New Roman" w:hint="eastAsia"/>
                <w:sz w:val="24"/>
                <w:szCs w:val="24"/>
              </w:rPr>
            </w:pPr>
            <w:r>
              <w:rPr>
                <w:rFonts w:cs="Times New Roman" w:hint="eastAsia"/>
                <w:spacing w:val="-3"/>
                <w:sz w:val="24"/>
                <w:szCs w:val="24"/>
              </w:rPr>
              <w:t>构建全面的国家及行业法规知识库、全省案件库，包括各类法律条</w:t>
            </w:r>
            <w:r>
              <w:rPr>
                <w:rFonts w:cs="Times New Roman" w:hint="eastAsia"/>
                <w:spacing w:val="-8"/>
                <w:sz w:val="24"/>
                <w:szCs w:val="24"/>
              </w:rPr>
              <w:t>文、历史案件的详细说明等。包括数据整理，分类分段、数据录入。</w:t>
            </w:r>
          </w:p>
        </w:tc>
      </w:tr>
      <w:tr w:rsidR="009904B8" w14:paraId="4845005C" w14:textId="77777777">
        <w:trPr>
          <w:trHeight w:val="888"/>
          <w:jc w:val="center"/>
        </w:trPr>
        <w:tc>
          <w:tcPr>
            <w:tcW w:w="1843" w:type="dxa"/>
            <w:tcBorders>
              <w:top w:val="single" w:sz="2" w:space="0" w:color="000000"/>
              <w:left w:val="single" w:sz="2" w:space="0" w:color="000000"/>
              <w:bottom w:val="single" w:sz="2" w:space="0" w:color="000000"/>
              <w:right w:val="single" w:sz="2" w:space="0" w:color="000000"/>
            </w:tcBorders>
            <w:vAlign w:val="center"/>
          </w:tcPr>
          <w:p w14:paraId="17C70F60" w14:textId="77777777" w:rsidR="009904B8" w:rsidRDefault="009904B8">
            <w:pPr>
              <w:spacing w:line="288" w:lineRule="auto"/>
              <w:ind w:firstLine="420"/>
              <w:rPr>
                <w:sz w:val="21"/>
              </w:rPr>
            </w:pPr>
          </w:p>
          <w:p w14:paraId="4AA59E08" w14:textId="77777777" w:rsidR="009904B8" w:rsidRDefault="00000000">
            <w:pPr>
              <w:pStyle w:val="TableText"/>
              <w:spacing w:before="78"/>
              <w:ind w:firstLineChars="0" w:firstLine="0"/>
              <w:rPr>
                <w:rFonts w:cs="Times New Roman" w:hint="eastAsia"/>
                <w:sz w:val="24"/>
                <w:szCs w:val="24"/>
              </w:rPr>
            </w:pPr>
            <w:r>
              <w:rPr>
                <w:rFonts w:cs="Times New Roman" w:hint="eastAsia"/>
                <w:spacing w:val="-2"/>
                <w:sz w:val="24"/>
                <w:szCs w:val="24"/>
              </w:rPr>
              <w:t>模型开发与训练</w:t>
            </w:r>
          </w:p>
        </w:tc>
        <w:tc>
          <w:tcPr>
            <w:tcW w:w="7511" w:type="dxa"/>
            <w:tcBorders>
              <w:top w:val="single" w:sz="2" w:space="0" w:color="000000"/>
              <w:left w:val="single" w:sz="2" w:space="0" w:color="000000"/>
              <w:bottom w:val="single" w:sz="2" w:space="0" w:color="000000"/>
              <w:right w:val="single" w:sz="2" w:space="0" w:color="000000"/>
            </w:tcBorders>
            <w:vAlign w:val="center"/>
          </w:tcPr>
          <w:p w14:paraId="4EAC6FAC" w14:textId="77777777" w:rsidR="009904B8" w:rsidRDefault="00000000">
            <w:pPr>
              <w:pStyle w:val="TableText"/>
              <w:spacing w:before="150" w:line="278" w:lineRule="auto"/>
              <w:ind w:right="106" w:firstLineChars="0" w:firstLine="0"/>
              <w:rPr>
                <w:rFonts w:cs="Times New Roman" w:hint="eastAsia"/>
                <w:sz w:val="24"/>
                <w:szCs w:val="24"/>
              </w:rPr>
            </w:pPr>
            <w:r>
              <w:rPr>
                <w:rFonts w:cs="Times New Roman" w:hint="eastAsia"/>
                <w:spacing w:val="-3"/>
                <w:sz w:val="24"/>
                <w:szCs w:val="24"/>
              </w:rPr>
              <w:t>模型试样选型、模型定制，数据标注与训练，模型优化，对收集的</w:t>
            </w:r>
            <w:r>
              <w:rPr>
                <w:rFonts w:cs="Times New Roman" w:hint="eastAsia"/>
                <w:spacing w:val="-1"/>
                <w:sz w:val="24"/>
                <w:szCs w:val="24"/>
              </w:rPr>
              <w:t>数据进行标注，以训练模型，包括但不限于问题-答案对的标注。</w:t>
            </w:r>
          </w:p>
        </w:tc>
      </w:tr>
    </w:tbl>
    <w:p w14:paraId="1A2BB253"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三、服务期、交货期、交货要求及交货地点</w:t>
      </w:r>
    </w:p>
    <w:p w14:paraId="1964D905"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 xml:space="preserve">1、免费运维期：从项目初步验收合格之日起计算，为期1年。 </w:t>
      </w:r>
    </w:p>
    <w:p w14:paraId="4CE65781"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2、交货期：合同生效后90个工作日内乙方将服务货物交货到甲方指定地点并完成调试工作。</w:t>
      </w:r>
    </w:p>
    <w:p w14:paraId="3BB7BCAA"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3、交货要求：乙方应将服务产品的用户手册、保修手册、有关资料及配备件、随机工具等交付给甲方，使用操作及安全须知等重要资料应附有中文说明。</w:t>
      </w:r>
    </w:p>
    <w:p w14:paraId="12CDA691"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4、项目地点：按甲方指定地点。</w:t>
      </w:r>
    </w:p>
    <w:p w14:paraId="767BD639"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四、其他要求</w:t>
      </w:r>
    </w:p>
    <w:p w14:paraId="07D648D7"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1、乙方负责合同要求的各项产品采购、平台开发以及系统之间的对接。</w:t>
      </w:r>
    </w:p>
    <w:p w14:paraId="42B50499"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2、乙方负责项目的安装、配置、调试等项目实施工作，以达到整体性能和功能的最佳。</w:t>
      </w:r>
    </w:p>
    <w:p w14:paraId="357E26AB"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3、在本次项目完成后，跟进系统的使用情况，及时发现并解决所存在的问题，确保本次项目建设的系统平台功能完善、运行稳定。</w:t>
      </w:r>
    </w:p>
    <w:p w14:paraId="439E33BB"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4、在安装、调试之前，乙方应提前1周向甲方提供调试计划，包括安装调试手册、调试进度安排、调试方式、调试工具的准备、安装调试环境的准备和其他需准备的工作。</w:t>
      </w:r>
    </w:p>
    <w:p w14:paraId="27335CF5"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5、乙方负责项目相关的现场安装、调试，以及整个系统的安装、调试。乙方应派遣技术熟练、身体健康和称职的技术人员到现场进行技术服务。</w:t>
      </w:r>
    </w:p>
    <w:p w14:paraId="7881FC8A"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6、在安装调试过程中由于乙方原因造成的功能或其他方面的缺损，由乙方负责补充、更换。</w:t>
      </w:r>
    </w:p>
    <w:p w14:paraId="2DC23CA9"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7、乙方应遵守现场的规章制度，在现场的工作作息时间应同甲方的保持一致。如需加班，需提前通知甲方，以便准备和配合。</w:t>
      </w:r>
    </w:p>
    <w:p w14:paraId="0F9DE30F"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8、如果发现乙方的技术人员不合格，甲方有权要求乙方撤换，因撤换而产生的费用应由乙方承担。在不影响现场技术服务并且征得甲方同意的条件下，乙方可自负费更换其技术人员。</w:t>
      </w:r>
    </w:p>
    <w:p w14:paraId="371C6AC0"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9、调试完成后，乙方应向甲方提供安装、调试报告，应包括安装调试结果和安</w:t>
      </w:r>
      <w:r>
        <w:rPr>
          <w:rFonts w:ascii="宋体" w:hAnsi="宋体" w:cs="宋体" w:hint="eastAsia"/>
          <w:color w:val="000000" w:themeColor="text1"/>
          <w:kern w:val="2"/>
          <w:szCs w:val="24"/>
        </w:rPr>
        <w:lastRenderedPageBreak/>
        <w:t>装调试过程中出现的问题及解决办法。</w:t>
      </w:r>
    </w:p>
    <w:p w14:paraId="58381959"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10、安装、调试过程中，乙方应对甲方技术人员所提出的技术问题给予满意的答复。并向甲方提供安装调试过程中的各种文档资料，以便甲方今后能掌握操作方法和维护方法。</w:t>
      </w:r>
    </w:p>
    <w:p w14:paraId="7B313DC0"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11、系统验收测试开始前，乙方应向甲方提供验收测试计划。</w:t>
      </w:r>
    </w:p>
    <w:p w14:paraId="2B1AE776"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五、服务初步验收</w:t>
      </w:r>
    </w:p>
    <w:p w14:paraId="422E6552"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1、系统安装调试完毕后，系统正式移交甲方，试运行30天后，由乙方提出验收申请。</w:t>
      </w:r>
    </w:p>
    <w:p w14:paraId="08F1D143"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2、系统交付验收标准依次序对照适用标准为:（1）符合中华人民共和国国家质量标准或行业标准;（2）符合招标文件和投标文件的要求。若有国家标准按照国家标准验收，若无国家标准按行业标准验收。</w:t>
      </w:r>
    </w:p>
    <w:p w14:paraId="3FF59BFB"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3、甲方组成验收小组按国家有关规定、规范进行验收，必要时邀请相关的专业人员或机构参与验收。</w:t>
      </w:r>
    </w:p>
    <w:p w14:paraId="4C6DBF34"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六、质保期运维服务</w:t>
      </w:r>
    </w:p>
    <w:p w14:paraId="294D119F"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1、质保期：从项目初步验收合格之日起计算，为期1年，为所有满足项目需求参数要求的所运行的服务时间内提供免费上门保修保用服务，并提供7×24小时专人服务。</w:t>
      </w:r>
    </w:p>
    <w:p w14:paraId="0CA9D18A"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2、服务期内，所有系统升级服务均为免费。</w:t>
      </w:r>
    </w:p>
    <w:p w14:paraId="69D84743"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3、系统故障的响应时间：工作日： 1小时内响应。若电话和远程协助无法解决，乙方必须在6小时内到达现场进行维护。非工作日：3小时内响应。若电话和远程协助无法解决，乙方必须在8小时内到达现场进行维护。</w:t>
      </w:r>
    </w:p>
    <w:p w14:paraId="2932D505"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4、服务期内，乙方每3个月定期派工程师到甲方现场维护和巡查，并免费提供系统正常使用下的运维服务。</w:t>
      </w:r>
    </w:p>
    <w:p w14:paraId="1E22E813"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5、乙方应提供系统扩充、升级方面的技术支持服务。</w:t>
      </w:r>
    </w:p>
    <w:p w14:paraId="3C2DF0C7"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七、培训要求</w:t>
      </w:r>
    </w:p>
    <w:p w14:paraId="497ACDE5"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1、乙方免费提供服务产品的安装、配置、操作及维护培训，主要内容为设系统性能、主要模块的原理，日常使用操作、管理，常见故障的排除，紧急情况的处理等，直到甲方工程师熟悉使用。</w:t>
      </w:r>
    </w:p>
    <w:p w14:paraId="0739AE99"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2、培训地点主要在系统安装现场或按双方协商安排，人数不限。</w:t>
      </w:r>
    </w:p>
    <w:p w14:paraId="4AEBE658"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八、付款方式</w:t>
      </w:r>
    </w:p>
    <w:p w14:paraId="56F091BD"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lastRenderedPageBreak/>
        <w:t>1、付款方式：银行转账。</w:t>
      </w:r>
    </w:p>
    <w:p w14:paraId="6613DC58"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2、付款方法：</w:t>
      </w:r>
    </w:p>
    <w:p w14:paraId="22F91042"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(1)合同生效后20个工作日内，甲方在收到乙方开具的增值税专用发票后20个工作日内，由甲方向乙方支付合同总额5%的首期款，即广东烟草潮州市有限责任公司在首期款需支付9</w:t>
      </w:r>
      <w:r>
        <w:rPr>
          <w:rFonts w:ascii="宋体" w:hAnsi="宋体" w:cs="宋体"/>
          <w:color w:val="000000" w:themeColor="text1"/>
          <w:kern w:val="2"/>
          <w:szCs w:val="24"/>
        </w:rPr>
        <w:t>8000.00</w:t>
      </w:r>
      <w:r>
        <w:rPr>
          <w:rFonts w:ascii="宋体" w:hAnsi="宋体" w:cs="宋体" w:hint="eastAsia"/>
          <w:color w:val="000000" w:themeColor="text1"/>
          <w:kern w:val="2"/>
          <w:szCs w:val="24"/>
        </w:rPr>
        <w:t>元（全部单位合计支付额为合同总额的20%）。</w:t>
      </w:r>
    </w:p>
    <w:p w14:paraId="47F18A38"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(2)系统上线</w:t>
      </w:r>
      <w:r>
        <w:rPr>
          <w:rFonts w:ascii="宋体" w:hAnsi="宋体" w:cs="宋体"/>
          <w:color w:val="000000" w:themeColor="text1"/>
          <w:kern w:val="2"/>
          <w:szCs w:val="24"/>
        </w:rPr>
        <w:t>30</w:t>
      </w:r>
      <w:r>
        <w:rPr>
          <w:rFonts w:ascii="宋体" w:hAnsi="宋体" w:cs="宋体" w:hint="eastAsia"/>
          <w:color w:val="000000" w:themeColor="text1"/>
          <w:kern w:val="2"/>
          <w:szCs w:val="24"/>
        </w:rPr>
        <w:t>天后，双方组织初验，验收合格且甲方在收到乙方提供的初验报告及增值税专用发票后20个工作日内，由甲方向乙方支付合同总额10%的合同款，即广东烟草潮州市有限责任公司在初验后需支付</w:t>
      </w:r>
      <w:r>
        <w:rPr>
          <w:rFonts w:ascii="宋体" w:hAnsi="宋体" w:cs="宋体"/>
          <w:color w:val="000000" w:themeColor="text1"/>
          <w:kern w:val="2"/>
          <w:szCs w:val="24"/>
        </w:rPr>
        <w:t>196000.00</w:t>
      </w:r>
      <w:r>
        <w:rPr>
          <w:rFonts w:ascii="宋体" w:hAnsi="宋体" w:cs="宋体" w:hint="eastAsia"/>
          <w:color w:val="000000" w:themeColor="text1"/>
          <w:kern w:val="2"/>
          <w:szCs w:val="24"/>
        </w:rPr>
        <w:t>元（全部单位合计支付额为合同总额的40%）。</w:t>
      </w:r>
    </w:p>
    <w:p w14:paraId="185062CF"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(3)系统运行</w:t>
      </w:r>
      <w:r>
        <w:rPr>
          <w:rFonts w:ascii="宋体" w:hAnsi="宋体" w:cs="宋体"/>
          <w:color w:val="000000" w:themeColor="text1"/>
          <w:kern w:val="2"/>
          <w:szCs w:val="24"/>
        </w:rPr>
        <w:t>90</w:t>
      </w:r>
      <w:r>
        <w:rPr>
          <w:rFonts w:ascii="宋体" w:hAnsi="宋体" w:cs="宋体" w:hint="eastAsia"/>
          <w:color w:val="000000" w:themeColor="text1"/>
          <w:kern w:val="2"/>
          <w:szCs w:val="24"/>
        </w:rPr>
        <w:t>天后，双方组织终验，验收合格且甲方在收到乙方提供的终验报告及增值税专用发票后20个工作日内，由甲方向乙方支付合同总额10%的合同款，即广东烟草潮州市有限责任公司在终验后需支付</w:t>
      </w:r>
      <w:r>
        <w:rPr>
          <w:rFonts w:ascii="宋体" w:hAnsi="宋体" w:cs="宋体"/>
          <w:color w:val="000000" w:themeColor="text1"/>
          <w:kern w:val="2"/>
          <w:szCs w:val="24"/>
        </w:rPr>
        <w:t>196000.00</w:t>
      </w:r>
      <w:r>
        <w:rPr>
          <w:rFonts w:ascii="宋体" w:hAnsi="宋体" w:cs="宋体" w:hint="eastAsia"/>
          <w:color w:val="000000" w:themeColor="text1"/>
          <w:kern w:val="2"/>
          <w:szCs w:val="24"/>
        </w:rPr>
        <w:t>元（全部单位合计支付额为合同总额的40%）。</w:t>
      </w:r>
    </w:p>
    <w:p w14:paraId="5EEB5838"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(4)乙方凭以下材料办理支付手续：</w:t>
      </w:r>
    </w:p>
    <w:p w14:paraId="05A43EF4"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①合同</w:t>
      </w:r>
    </w:p>
    <w:p w14:paraId="090FCB9E"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②乙方开具的正式发票</w:t>
      </w:r>
    </w:p>
    <w:p w14:paraId="3E032FFC"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③验收调试报告（加盖甲方公章）</w:t>
      </w:r>
    </w:p>
    <w:p w14:paraId="1B54AA3F"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④中标通知书</w:t>
      </w:r>
    </w:p>
    <w:p w14:paraId="1A13E23E"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九、履约保证金</w:t>
      </w:r>
    </w:p>
    <w:p w14:paraId="07DB3693"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1、乙方在合同签订后15个工作日内向广东烟草梅州市有限公司交纳履约保证金，金额为合同总价的5%，即人民币 98000.00 元。</w:t>
      </w:r>
    </w:p>
    <w:p w14:paraId="7FC954E7"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2、交纳方式:银行转账至广东烟草梅州市有限公司指定银行账户。</w:t>
      </w:r>
    </w:p>
    <w:p w14:paraId="69CB2843"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3、退回时间:如乙方无违约行为，终验合格后15个工作日内，广东烟草梅州市有限公司向乙方一次性无息退还履约保证金。</w:t>
      </w:r>
    </w:p>
    <w:p w14:paraId="31D48668"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十、保密及知识产权</w:t>
      </w:r>
    </w:p>
    <w:p w14:paraId="4135051E"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1、乙方须对甲方提供的一切资料、信息履行保密义务，未经甲方同意，不得向任何第三方以及个人泄漏。</w:t>
      </w:r>
    </w:p>
    <w:p w14:paraId="2A1238BA"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2、甲方提供给乙方的相关资料，版权归甲方所有，乙方保证只将上述资料用于与本合同约定的传播服务。</w:t>
      </w:r>
    </w:p>
    <w:p w14:paraId="1816EF78"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3、乙方对其为甲方提供所有货物、服务、软硬件等应当享有知识产权或经权利</w:t>
      </w:r>
      <w:r>
        <w:rPr>
          <w:rFonts w:ascii="宋体" w:hAnsi="宋体" w:cs="宋体" w:hint="eastAsia"/>
          <w:color w:val="000000" w:themeColor="text1"/>
          <w:kern w:val="2"/>
          <w:szCs w:val="24"/>
        </w:rPr>
        <w:lastRenderedPageBreak/>
        <w:t>人合法授权，保证没有侵犯任何第三人的知识产权等权利。因违反前述约定对第三人构成侵权的，应当由乙方负责处理相关事宜并向第三人承担法律责任；甲方须依法向第三人赔偿的，甲方向第三人赔偿后有权向乙方追偿。甲方有其他损失的，乙方应当赔偿。</w:t>
      </w:r>
    </w:p>
    <w:p w14:paraId="42ED9567"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十一、供应商不良行为约定</w:t>
      </w:r>
    </w:p>
    <w:p w14:paraId="2F895CD9"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乙方同意遵守烟草企业招投标、供应商管理管理规定。</w:t>
      </w:r>
    </w:p>
    <w:p w14:paraId="43BBAECC"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十二、不可抗力</w:t>
      </w:r>
    </w:p>
    <w:p w14:paraId="122DAA45"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1、不可抗力系指以当事人的能力不能预见、不能抗拒、不能避免的客观情况。包括但不限于：地震、山洪、海啸、台风、战争、政府行为、烟草行业政策变更等。</w:t>
      </w:r>
    </w:p>
    <w:p w14:paraId="7CE9CA97" w14:textId="28FA675C" w:rsidR="009904B8" w:rsidRDefault="009904B8">
      <w:pPr>
        <w:widowControl w:val="0"/>
        <w:kinsoku/>
        <w:autoSpaceDE/>
        <w:autoSpaceDN/>
        <w:adjustRightInd/>
        <w:snapToGrid/>
        <w:ind w:firstLine="480"/>
        <w:jc w:val="both"/>
        <w:textAlignment w:val="auto"/>
        <w:rPr>
          <w:rFonts w:ascii="宋体" w:hAnsi="宋体" w:cs="宋体" w:hint="eastAsia"/>
          <w:color w:val="000000" w:themeColor="text1"/>
          <w:kern w:val="2"/>
          <w:szCs w:val="24"/>
        </w:rPr>
      </w:pPr>
    </w:p>
    <w:p w14:paraId="300E0588"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十三、违约责任</w:t>
      </w:r>
    </w:p>
    <w:p w14:paraId="24F703DB"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1、如果甲方无正当理由未按合同的规定的日期支付合同应付款项给乙方，则应从逾期之日起，甲方按照每天5‰货款总额赔偿乙方，此项违约金最高不得超过合同总金额的2</w:t>
      </w:r>
      <w:r>
        <w:rPr>
          <w:rFonts w:ascii="宋体" w:hAnsi="宋体" w:cs="宋体"/>
          <w:color w:val="000000" w:themeColor="text1"/>
          <w:kern w:val="2"/>
          <w:szCs w:val="24"/>
        </w:rPr>
        <w:t>0%。</w:t>
      </w:r>
      <w:r>
        <w:rPr>
          <w:rFonts w:ascii="宋体" w:hAnsi="宋体" w:cs="宋体" w:hint="eastAsia"/>
          <w:color w:val="000000" w:themeColor="text1"/>
          <w:kern w:val="2"/>
          <w:szCs w:val="24"/>
        </w:rPr>
        <w:t>若</w:t>
      </w:r>
      <w:r>
        <w:rPr>
          <w:rFonts w:ascii="宋体" w:hAnsi="宋体" w:cs="宋体"/>
          <w:color w:val="000000" w:themeColor="text1"/>
          <w:kern w:val="2"/>
          <w:szCs w:val="24"/>
        </w:rPr>
        <w:t>造成乙方不能按合同约定进行施工，工期应按甲方延迟支付项目进度款的时间予以顺延，乙方不承担责任。</w:t>
      </w:r>
    </w:p>
    <w:p w14:paraId="335BAD0B"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本项目采购合同签订后，非经甲方同意，乙方不得随意变更、终止、解除本合同。如违约，乙方除赔偿甲方因履行合同而实际支出的费用及造成的经济损失外，还应该按照项目合同总额的20%向甲方支付违约金。</w:t>
      </w:r>
    </w:p>
    <w:p w14:paraId="5F0A5995"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乙方若不能在合同规定期限内交付（不可抗力除外），甲方可单方面解除合同或是决定继续履行合同，若继续履行合同的，乙方按照每天5‰货款总额赔偿甲方损失，直至交付为止；若解除合同的，不予退还履约保证金。</w:t>
      </w:r>
    </w:p>
    <w:p w14:paraId="2B1B9A1F"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color w:val="000000" w:themeColor="text1"/>
          <w:kern w:val="2"/>
          <w:szCs w:val="24"/>
        </w:rPr>
        <w:t>4</w:t>
      </w:r>
      <w:r>
        <w:rPr>
          <w:rFonts w:ascii="宋体" w:hAnsi="宋体" w:cs="宋体" w:hint="eastAsia"/>
          <w:color w:val="000000" w:themeColor="text1"/>
          <w:kern w:val="2"/>
          <w:szCs w:val="24"/>
        </w:rPr>
        <w:t>、乙方不得将本合同约定承包范围及项目以任何形式转包或分包给第三方，如有违反，甲方有权解除合同，且履约保证金不予退还。</w:t>
      </w:r>
    </w:p>
    <w:p w14:paraId="5CF46DCD"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十四、法律诉讼</w:t>
      </w:r>
    </w:p>
    <w:p w14:paraId="282549CF" w14:textId="2923DB9E"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甲乙双方在履约中发生争执和分歧，双方应通过友好协商解决，若经协商不能达成协议时，任何一方均可向</w:t>
      </w:r>
      <w:r w:rsidR="00A70573">
        <w:rPr>
          <w:rFonts w:ascii="宋体" w:hAnsi="宋体" w:cs="宋体" w:hint="eastAsia"/>
          <w:color w:val="000000" w:themeColor="text1"/>
          <w:kern w:val="2"/>
          <w:szCs w:val="24"/>
        </w:rPr>
        <w:t>揭阳</w:t>
      </w:r>
      <w:r>
        <w:rPr>
          <w:rFonts w:ascii="宋体" w:hAnsi="宋体" w:cs="宋体" w:hint="eastAsia"/>
          <w:color w:val="000000" w:themeColor="text1"/>
          <w:kern w:val="2"/>
          <w:szCs w:val="24"/>
        </w:rPr>
        <w:t>市</w:t>
      </w:r>
      <w:r w:rsidR="00A70573">
        <w:rPr>
          <w:rFonts w:ascii="宋体" w:hAnsi="宋体" w:cs="宋体" w:hint="eastAsia"/>
          <w:color w:val="000000" w:themeColor="text1"/>
          <w:kern w:val="2"/>
          <w:szCs w:val="24"/>
        </w:rPr>
        <w:t>仙</w:t>
      </w:r>
      <w:r>
        <w:rPr>
          <w:rFonts w:ascii="宋体" w:hAnsi="宋体" w:cs="宋体" w:hint="eastAsia"/>
          <w:color w:val="000000" w:themeColor="text1"/>
          <w:kern w:val="2"/>
          <w:szCs w:val="24"/>
        </w:rPr>
        <w:t>桥区人民法院提起诉讼。受理期间，双方应继续执行合同其余部分。</w:t>
      </w:r>
    </w:p>
    <w:p w14:paraId="398D5919"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十五、其它</w:t>
      </w:r>
    </w:p>
    <w:p w14:paraId="7E9FF82F"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1、本合同正本一式肆份，具有同等法律效力，甲乙双方各执贰份。</w:t>
      </w:r>
    </w:p>
    <w:p w14:paraId="5A0116B0"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2、本合同未尽事宜，由双方协商处理。本合同所有附件及本项目招标文件、会</w:t>
      </w:r>
      <w:r>
        <w:rPr>
          <w:rFonts w:ascii="宋体" w:hAnsi="宋体" w:cs="宋体" w:hint="eastAsia"/>
          <w:color w:val="000000" w:themeColor="text1"/>
          <w:kern w:val="2"/>
          <w:szCs w:val="24"/>
        </w:rPr>
        <w:lastRenderedPageBreak/>
        <w:t>议纪要等相关文件与本合同条款表述不一致的，以本合同为准。</w:t>
      </w:r>
    </w:p>
    <w:p w14:paraId="76D04243"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3、本项目中标通知书、投标文件、招标文件及本合同之所有附件均为本合同的有效组成部分，与本合同具有同样法律效力。</w:t>
      </w:r>
    </w:p>
    <w:p w14:paraId="2E8B0CDC"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4、在执行本合同的过程中，所有经买卖双方签署确认的文件（包括会议纪要、补充协议、合同修改书、往来信函等）均为本合同的有效组成部分，起生效日期为双方均签字盖章或确认之日期。</w:t>
      </w:r>
    </w:p>
    <w:p w14:paraId="27792BF7"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附件：1.廉洁合同</w:t>
      </w:r>
    </w:p>
    <w:p w14:paraId="6E98669D"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 xml:space="preserve">      2.保密协议</w:t>
      </w:r>
    </w:p>
    <w:p w14:paraId="67A5849A"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（以下为签署页，无正文）</w:t>
      </w:r>
    </w:p>
    <w:p w14:paraId="53DCF39E" w14:textId="77777777" w:rsidR="009904B8" w:rsidRDefault="009904B8">
      <w:pPr>
        <w:widowControl w:val="0"/>
        <w:kinsoku/>
        <w:autoSpaceDE/>
        <w:autoSpaceDN/>
        <w:adjustRightInd/>
        <w:snapToGrid/>
        <w:ind w:firstLineChars="0" w:firstLine="0"/>
        <w:jc w:val="both"/>
        <w:textAlignment w:val="auto"/>
        <w:rPr>
          <w:rFonts w:ascii="宋体" w:hAnsi="宋体" w:cs="宋体" w:hint="eastAsia"/>
          <w:color w:val="000000" w:themeColor="text1"/>
          <w:kern w:val="2"/>
          <w:szCs w:val="24"/>
        </w:rPr>
      </w:pPr>
    </w:p>
    <w:p w14:paraId="5E7ACEE9" w14:textId="77777777" w:rsidR="009904B8" w:rsidRDefault="009904B8">
      <w:pPr>
        <w:widowControl w:val="0"/>
        <w:kinsoku/>
        <w:autoSpaceDE/>
        <w:autoSpaceDN/>
        <w:adjustRightInd/>
        <w:snapToGrid/>
        <w:ind w:firstLineChars="0" w:firstLine="0"/>
        <w:jc w:val="both"/>
        <w:textAlignment w:val="auto"/>
        <w:rPr>
          <w:rFonts w:ascii="宋体" w:hAnsi="宋体" w:cs="宋体" w:hint="eastAsia"/>
          <w:color w:val="000000" w:themeColor="text1"/>
          <w:kern w:val="2"/>
          <w:szCs w:val="24"/>
        </w:rPr>
      </w:pPr>
    </w:p>
    <w:p w14:paraId="2860AAAB" w14:textId="77777777" w:rsidR="009904B8" w:rsidRDefault="00000000">
      <w:pPr>
        <w:spacing w:before="183"/>
        <w:ind w:firstLineChars="93" w:firstLine="199"/>
        <w:rPr>
          <w:rFonts w:ascii="宋体" w:hAnsi="宋体" w:hint="eastAsia"/>
          <w:szCs w:val="24"/>
        </w:rPr>
      </w:pPr>
      <w:r>
        <w:rPr>
          <w:rFonts w:ascii="宋体" w:hAnsi="宋体" w:hint="eastAsia"/>
          <w:spacing w:val="-13"/>
          <w:szCs w:val="24"/>
        </w:rPr>
        <w:t>甲方：</w:t>
      </w:r>
      <w:r>
        <w:rPr>
          <w:rFonts w:ascii="宋体" w:hAnsi="宋体" w:cs="宋体" w:hint="eastAsia"/>
          <w:color w:val="000000" w:themeColor="text1"/>
          <w:kern w:val="2"/>
          <w:szCs w:val="24"/>
        </w:rPr>
        <w:t xml:space="preserve">广东烟草潮州市有限责任公司 </w:t>
      </w:r>
      <w:r>
        <w:rPr>
          <w:rFonts w:ascii="宋体" w:hAnsi="宋体" w:cs="宋体"/>
          <w:color w:val="000000" w:themeColor="text1"/>
          <w:kern w:val="2"/>
          <w:szCs w:val="24"/>
        </w:rPr>
        <w:t xml:space="preserve">  </w:t>
      </w:r>
      <w:r>
        <w:rPr>
          <w:rFonts w:ascii="宋体" w:hAnsi="宋体"/>
          <w:spacing w:val="-13"/>
          <w:szCs w:val="24"/>
        </w:rPr>
        <w:t xml:space="preserve">  </w:t>
      </w:r>
      <w:r>
        <w:rPr>
          <w:rFonts w:ascii="宋体" w:hAnsi="宋体" w:cs="宋体" w:hint="eastAsia"/>
          <w:color w:val="000000" w:themeColor="text1"/>
          <w:kern w:val="2"/>
          <w:szCs w:val="24"/>
        </w:rPr>
        <w:t>乙方：广东省电信规划设计院有限公司</w:t>
      </w:r>
    </w:p>
    <w:p w14:paraId="1F803CC9" w14:textId="77777777" w:rsidR="009904B8" w:rsidRDefault="00000000">
      <w:pPr>
        <w:spacing w:before="179"/>
        <w:ind w:firstLineChars="83" w:firstLine="199"/>
        <w:rPr>
          <w:rFonts w:ascii="宋体" w:hAnsi="宋体" w:hint="eastAsia"/>
          <w:szCs w:val="24"/>
        </w:rPr>
      </w:pPr>
      <w:r>
        <w:rPr>
          <w:rFonts w:ascii="宋体" w:hAnsi="宋体" w:hint="eastAsia"/>
          <w:szCs w:val="24"/>
        </w:rPr>
        <w:t xml:space="preserve">法定代表人 </w:t>
      </w:r>
      <w:r>
        <w:rPr>
          <w:rFonts w:ascii="宋体" w:hAnsi="宋体"/>
          <w:szCs w:val="24"/>
        </w:rPr>
        <w:t xml:space="preserve">                         </w:t>
      </w:r>
      <w:r>
        <w:rPr>
          <w:rFonts w:ascii="宋体" w:hAnsi="宋体" w:hint="eastAsia"/>
          <w:spacing w:val="-1"/>
          <w:szCs w:val="24"/>
        </w:rPr>
        <w:t>法定代表人</w:t>
      </w:r>
    </w:p>
    <w:p w14:paraId="15A8BC9F" w14:textId="77777777" w:rsidR="009904B8" w:rsidRDefault="00000000">
      <w:pPr>
        <w:spacing w:before="184"/>
        <w:ind w:firstLineChars="83" w:firstLine="199"/>
        <w:rPr>
          <w:rFonts w:ascii="宋体" w:hAnsi="宋体" w:hint="eastAsia"/>
          <w:szCs w:val="24"/>
        </w:rPr>
      </w:pPr>
      <w:r>
        <w:rPr>
          <w:rFonts w:ascii="宋体" w:hAnsi="宋体" w:hint="eastAsia"/>
          <w:szCs w:val="24"/>
        </w:rPr>
        <w:t xml:space="preserve">或其签约代表： </w:t>
      </w:r>
      <w:r>
        <w:rPr>
          <w:rFonts w:ascii="宋体" w:hAnsi="宋体"/>
          <w:szCs w:val="24"/>
        </w:rPr>
        <w:t xml:space="preserve">                     或其</w:t>
      </w:r>
      <w:r>
        <w:rPr>
          <w:rFonts w:ascii="宋体" w:hAnsi="宋体" w:hint="eastAsia"/>
          <w:spacing w:val="-1"/>
          <w:szCs w:val="24"/>
        </w:rPr>
        <w:t>签约代表：</w:t>
      </w:r>
    </w:p>
    <w:p w14:paraId="0558CBD3" w14:textId="77777777" w:rsidR="009904B8" w:rsidRDefault="00000000">
      <w:pPr>
        <w:spacing w:before="181"/>
        <w:ind w:firstLineChars="95" w:firstLine="199"/>
        <w:rPr>
          <w:rFonts w:ascii="宋体" w:hAnsi="宋体" w:hint="eastAsia"/>
          <w:szCs w:val="24"/>
        </w:rPr>
      </w:pPr>
      <w:r>
        <w:rPr>
          <w:rFonts w:ascii="宋体" w:hAnsi="宋体" w:hint="eastAsia"/>
          <w:spacing w:val="-15"/>
          <w:szCs w:val="24"/>
        </w:rPr>
        <w:t xml:space="preserve">日期： </w:t>
      </w:r>
      <w:r>
        <w:rPr>
          <w:rFonts w:ascii="宋体" w:hAnsi="宋体"/>
          <w:spacing w:val="-15"/>
          <w:szCs w:val="24"/>
        </w:rPr>
        <w:t xml:space="preserve">    </w:t>
      </w:r>
      <w:r>
        <w:rPr>
          <w:rFonts w:ascii="宋体" w:hAnsi="宋体" w:hint="eastAsia"/>
          <w:spacing w:val="-15"/>
          <w:szCs w:val="24"/>
        </w:rPr>
        <w:t xml:space="preserve">年 </w:t>
      </w:r>
      <w:r>
        <w:rPr>
          <w:rFonts w:ascii="宋体" w:hAnsi="宋体"/>
          <w:spacing w:val="-15"/>
          <w:szCs w:val="24"/>
        </w:rPr>
        <w:t xml:space="preserve">   </w:t>
      </w:r>
      <w:r>
        <w:rPr>
          <w:rFonts w:ascii="宋体" w:hAnsi="宋体" w:hint="eastAsia"/>
          <w:spacing w:val="-15"/>
          <w:szCs w:val="24"/>
        </w:rPr>
        <w:t xml:space="preserve">月 </w:t>
      </w:r>
      <w:r>
        <w:rPr>
          <w:rFonts w:ascii="宋体" w:hAnsi="宋体"/>
          <w:spacing w:val="-15"/>
          <w:szCs w:val="24"/>
        </w:rPr>
        <w:t xml:space="preserve"> </w:t>
      </w:r>
      <w:r>
        <w:rPr>
          <w:rFonts w:ascii="宋体" w:hAnsi="宋体" w:hint="eastAsia"/>
          <w:spacing w:val="-15"/>
          <w:szCs w:val="24"/>
        </w:rPr>
        <w:t xml:space="preserve"> </w:t>
      </w:r>
      <w:r>
        <w:rPr>
          <w:rFonts w:ascii="宋体" w:hAnsi="宋体"/>
          <w:spacing w:val="-15"/>
          <w:szCs w:val="24"/>
        </w:rPr>
        <w:t xml:space="preserve"> </w:t>
      </w:r>
      <w:r>
        <w:rPr>
          <w:rFonts w:ascii="宋体" w:hAnsi="宋体" w:hint="eastAsia"/>
          <w:spacing w:val="-15"/>
          <w:szCs w:val="24"/>
        </w:rPr>
        <w:t xml:space="preserve">日 </w:t>
      </w:r>
      <w:r>
        <w:rPr>
          <w:rFonts w:ascii="宋体" w:hAnsi="宋体"/>
          <w:spacing w:val="-15"/>
          <w:szCs w:val="24"/>
        </w:rPr>
        <w:t xml:space="preserve">                     </w:t>
      </w:r>
      <w:r>
        <w:rPr>
          <w:rFonts w:ascii="宋体" w:hAnsi="宋体" w:hint="eastAsia"/>
          <w:spacing w:val="-15"/>
          <w:szCs w:val="24"/>
        </w:rPr>
        <w:t xml:space="preserve">日期： </w:t>
      </w:r>
      <w:r>
        <w:rPr>
          <w:rFonts w:ascii="宋体" w:hAnsi="宋体"/>
          <w:spacing w:val="-15"/>
          <w:szCs w:val="24"/>
        </w:rPr>
        <w:t xml:space="preserve">    </w:t>
      </w:r>
      <w:r>
        <w:rPr>
          <w:rFonts w:ascii="宋体" w:hAnsi="宋体" w:hint="eastAsia"/>
          <w:spacing w:val="-15"/>
          <w:szCs w:val="24"/>
        </w:rPr>
        <w:t xml:space="preserve">年 </w:t>
      </w:r>
      <w:r>
        <w:rPr>
          <w:rFonts w:ascii="宋体" w:hAnsi="宋体"/>
          <w:spacing w:val="-15"/>
          <w:szCs w:val="24"/>
        </w:rPr>
        <w:t xml:space="preserve">   </w:t>
      </w:r>
      <w:r>
        <w:rPr>
          <w:rFonts w:ascii="宋体" w:hAnsi="宋体" w:hint="eastAsia"/>
          <w:spacing w:val="-15"/>
          <w:szCs w:val="24"/>
        </w:rPr>
        <w:t xml:space="preserve">月 </w:t>
      </w:r>
      <w:r>
        <w:rPr>
          <w:rFonts w:ascii="宋体" w:hAnsi="宋体"/>
          <w:spacing w:val="-15"/>
          <w:szCs w:val="24"/>
        </w:rPr>
        <w:t xml:space="preserve"> </w:t>
      </w:r>
      <w:r>
        <w:rPr>
          <w:rFonts w:ascii="宋体" w:hAnsi="宋体" w:hint="eastAsia"/>
          <w:spacing w:val="-15"/>
          <w:szCs w:val="24"/>
        </w:rPr>
        <w:t xml:space="preserve"> </w:t>
      </w:r>
      <w:r>
        <w:rPr>
          <w:rFonts w:ascii="宋体" w:hAnsi="宋体"/>
          <w:spacing w:val="-15"/>
          <w:szCs w:val="24"/>
        </w:rPr>
        <w:t xml:space="preserve"> </w:t>
      </w:r>
      <w:r>
        <w:rPr>
          <w:rFonts w:ascii="宋体" w:hAnsi="宋体" w:hint="eastAsia"/>
          <w:spacing w:val="-15"/>
          <w:szCs w:val="24"/>
        </w:rPr>
        <w:t xml:space="preserve">日 </w:t>
      </w:r>
      <w:r>
        <w:rPr>
          <w:rFonts w:ascii="宋体" w:hAnsi="宋体"/>
          <w:spacing w:val="-15"/>
          <w:szCs w:val="24"/>
        </w:rPr>
        <w:t xml:space="preserve"> </w:t>
      </w:r>
    </w:p>
    <w:p w14:paraId="3A9009A3" w14:textId="77777777" w:rsidR="009904B8" w:rsidRDefault="009904B8">
      <w:pPr>
        <w:pStyle w:val="a5"/>
        <w:spacing w:line="244" w:lineRule="auto"/>
        <w:ind w:firstLine="420"/>
        <w:rPr>
          <w:rFonts w:ascii="宋体" w:hAnsi="宋体" w:hint="eastAsia"/>
          <w:sz w:val="21"/>
        </w:rPr>
      </w:pPr>
    </w:p>
    <w:p w14:paraId="42CE7D98" w14:textId="77777777" w:rsidR="009904B8" w:rsidRDefault="009904B8">
      <w:pPr>
        <w:pStyle w:val="a5"/>
        <w:spacing w:line="244" w:lineRule="auto"/>
        <w:ind w:firstLineChars="0" w:firstLine="0"/>
        <w:rPr>
          <w:rFonts w:ascii="宋体" w:hAnsi="宋体" w:hint="eastAsia"/>
        </w:rPr>
      </w:pPr>
    </w:p>
    <w:p w14:paraId="06B4FFB9" w14:textId="77777777" w:rsidR="009904B8" w:rsidRDefault="009904B8">
      <w:pPr>
        <w:pStyle w:val="a5"/>
        <w:spacing w:line="244" w:lineRule="auto"/>
        <w:ind w:firstLine="480"/>
        <w:rPr>
          <w:rFonts w:ascii="宋体" w:hAnsi="宋体" w:hint="eastAsia"/>
        </w:rPr>
      </w:pPr>
    </w:p>
    <w:p w14:paraId="68C304F7" w14:textId="77777777" w:rsidR="009904B8" w:rsidRDefault="009904B8">
      <w:pPr>
        <w:pStyle w:val="a5"/>
        <w:spacing w:line="244" w:lineRule="auto"/>
        <w:ind w:firstLine="480"/>
        <w:rPr>
          <w:rFonts w:ascii="宋体" w:hAnsi="宋体" w:hint="eastAsia"/>
        </w:rPr>
      </w:pPr>
    </w:p>
    <w:p w14:paraId="1CA270BE" w14:textId="77777777" w:rsidR="009904B8" w:rsidRDefault="009904B8">
      <w:pPr>
        <w:pStyle w:val="a5"/>
        <w:spacing w:line="244" w:lineRule="auto"/>
        <w:ind w:firstLine="480"/>
        <w:rPr>
          <w:rFonts w:ascii="宋体" w:hAnsi="宋体" w:hint="eastAsia"/>
        </w:rPr>
      </w:pPr>
    </w:p>
    <w:p w14:paraId="1ECBE9EA" w14:textId="77777777" w:rsidR="009904B8" w:rsidRDefault="009904B8">
      <w:pPr>
        <w:pStyle w:val="a5"/>
        <w:spacing w:line="244" w:lineRule="auto"/>
        <w:ind w:firstLine="480"/>
        <w:rPr>
          <w:rFonts w:ascii="宋体" w:hAnsi="宋体" w:hint="eastAsia"/>
        </w:rPr>
      </w:pPr>
    </w:p>
    <w:p w14:paraId="0FD97507" w14:textId="77777777" w:rsidR="009904B8" w:rsidRDefault="009904B8">
      <w:pPr>
        <w:pStyle w:val="a5"/>
        <w:spacing w:line="244" w:lineRule="auto"/>
        <w:ind w:firstLine="480"/>
        <w:rPr>
          <w:rFonts w:ascii="宋体" w:hAnsi="宋体" w:hint="eastAsia"/>
        </w:rPr>
      </w:pPr>
    </w:p>
    <w:p w14:paraId="246B37CE" w14:textId="77777777" w:rsidR="009904B8" w:rsidRDefault="009904B8">
      <w:pPr>
        <w:pStyle w:val="a5"/>
        <w:spacing w:line="244" w:lineRule="auto"/>
        <w:ind w:firstLine="480"/>
        <w:rPr>
          <w:rFonts w:ascii="宋体" w:hAnsi="宋体" w:hint="eastAsia"/>
        </w:rPr>
      </w:pPr>
    </w:p>
    <w:p w14:paraId="40489E65" w14:textId="77777777" w:rsidR="009904B8" w:rsidRDefault="009904B8">
      <w:pPr>
        <w:pStyle w:val="a5"/>
        <w:spacing w:line="244" w:lineRule="auto"/>
        <w:ind w:firstLine="480"/>
        <w:rPr>
          <w:rFonts w:ascii="宋体" w:hAnsi="宋体" w:hint="eastAsia"/>
        </w:rPr>
      </w:pPr>
    </w:p>
    <w:p w14:paraId="3CF16A40" w14:textId="77777777" w:rsidR="009904B8" w:rsidRDefault="009904B8">
      <w:pPr>
        <w:pStyle w:val="a5"/>
        <w:spacing w:line="244" w:lineRule="auto"/>
        <w:ind w:firstLine="480"/>
        <w:rPr>
          <w:rFonts w:ascii="宋体" w:hAnsi="宋体" w:hint="eastAsia"/>
        </w:rPr>
      </w:pPr>
    </w:p>
    <w:p w14:paraId="1485DFC3" w14:textId="77777777" w:rsidR="009904B8" w:rsidRDefault="009904B8">
      <w:pPr>
        <w:pStyle w:val="a5"/>
        <w:spacing w:line="244" w:lineRule="auto"/>
        <w:ind w:firstLine="480"/>
        <w:rPr>
          <w:rFonts w:ascii="宋体" w:hAnsi="宋体" w:hint="eastAsia"/>
        </w:rPr>
      </w:pPr>
    </w:p>
    <w:p w14:paraId="6EE5EC64" w14:textId="77777777" w:rsidR="009904B8" w:rsidRDefault="009904B8">
      <w:pPr>
        <w:pStyle w:val="a5"/>
        <w:spacing w:line="244" w:lineRule="auto"/>
        <w:ind w:firstLine="480"/>
        <w:rPr>
          <w:rFonts w:ascii="宋体" w:hAnsi="宋体" w:hint="eastAsia"/>
        </w:rPr>
      </w:pPr>
    </w:p>
    <w:p w14:paraId="05AAAD25" w14:textId="77777777" w:rsidR="009904B8" w:rsidRDefault="009904B8">
      <w:pPr>
        <w:pStyle w:val="a5"/>
        <w:spacing w:line="244" w:lineRule="auto"/>
        <w:ind w:firstLine="480"/>
        <w:rPr>
          <w:rFonts w:ascii="宋体" w:hAnsi="宋体" w:hint="eastAsia"/>
        </w:rPr>
      </w:pPr>
    </w:p>
    <w:p w14:paraId="7FC11ECF" w14:textId="77777777" w:rsidR="009904B8" w:rsidRDefault="009904B8">
      <w:pPr>
        <w:ind w:firstLineChars="0" w:firstLine="0"/>
        <w:rPr>
          <w:rFonts w:ascii="宋体" w:hAnsi="宋体" w:hint="eastAsia"/>
        </w:rPr>
      </w:pPr>
    </w:p>
    <w:p w14:paraId="2EC7D825" w14:textId="77777777" w:rsidR="009904B8" w:rsidRDefault="009904B8">
      <w:pPr>
        <w:pStyle w:val="a5"/>
        <w:spacing w:line="244" w:lineRule="auto"/>
        <w:ind w:firstLine="480"/>
        <w:rPr>
          <w:rFonts w:ascii="宋体" w:hAnsi="宋体" w:hint="eastAsia"/>
        </w:rPr>
      </w:pPr>
    </w:p>
    <w:p w14:paraId="2CA47C43" w14:textId="77777777" w:rsidR="00E65B12" w:rsidRDefault="00E65B12">
      <w:pPr>
        <w:kinsoku/>
        <w:autoSpaceDE/>
        <w:autoSpaceDN/>
        <w:adjustRightInd/>
        <w:snapToGrid/>
        <w:spacing w:line="240" w:lineRule="auto"/>
        <w:ind w:firstLineChars="0" w:firstLine="0"/>
        <w:textAlignment w:val="auto"/>
        <w:rPr>
          <w:rFonts w:ascii="仿宋_GB2312" w:eastAsia="仿宋_GB2312" w:hAnsi="宋体" w:hint="eastAsia"/>
          <w:sz w:val="32"/>
          <w:szCs w:val="32"/>
        </w:rPr>
      </w:pPr>
      <w:r>
        <w:rPr>
          <w:rFonts w:ascii="仿宋_GB2312" w:eastAsia="仿宋_GB2312" w:hAnsi="宋体" w:hint="eastAsia"/>
          <w:sz w:val="32"/>
          <w:szCs w:val="32"/>
        </w:rPr>
        <w:br w:type="page"/>
      </w:r>
    </w:p>
    <w:p w14:paraId="43BBE17A" w14:textId="2993F82C" w:rsidR="009904B8"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lastRenderedPageBreak/>
        <w:t>附件1：</w:t>
      </w:r>
    </w:p>
    <w:p w14:paraId="19C5DD97" w14:textId="77777777" w:rsidR="009904B8" w:rsidRDefault="00000000">
      <w:pPr>
        <w:spacing w:line="480" w:lineRule="auto"/>
        <w:ind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廉洁合同</w:t>
      </w:r>
    </w:p>
    <w:p w14:paraId="56D29C48"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 xml:space="preserve">采购人（甲方）：广东烟草潮州市有限责任公司 </w:t>
      </w:r>
    </w:p>
    <w:p w14:paraId="68C2595C"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法定代表人：姚同生</w:t>
      </w:r>
    </w:p>
    <w:p w14:paraId="02EB0B26"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电话：0768-2212993</w:t>
      </w:r>
    </w:p>
    <w:p w14:paraId="0E17536D"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地址：广东省潮州市湘桥区新洋路中段烟草大厦</w:t>
      </w:r>
    </w:p>
    <w:p w14:paraId="2FE82CEE" w14:textId="77777777" w:rsidR="009904B8" w:rsidRDefault="009904B8">
      <w:pPr>
        <w:spacing w:line="500" w:lineRule="exact"/>
        <w:ind w:firstLine="643"/>
        <w:rPr>
          <w:rFonts w:ascii="仿宋" w:eastAsia="仿宋" w:hAnsi="仿宋" w:hint="eastAsia"/>
          <w:b/>
          <w:bCs/>
          <w:sz w:val="32"/>
          <w:szCs w:val="32"/>
        </w:rPr>
      </w:pPr>
    </w:p>
    <w:p w14:paraId="79107701"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供应商（乙方）：广东省电信规划设计院有限公司</w:t>
      </w:r>
    </w:p>
    <w:p w14:paraId="07B26BAF"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法定代表人：陈晓民</w:t>
      </w:r>
    </w:p>
    <w:p w14:paraId="62D9D809"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电话：020-38638897</w:t>
      </w:r>
    </w:p>
    <w:p w14:paraId="5A41CBB3"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地址：广州市天河区中山大道华景路1号11-19层</w:t>
      </w:r>
    </w:p>
    <w:p w14:paraId="29308A97" w14:textId="77777777" w:rsidR="009904B8" w:rsidRDefault="009904B8">
      <w:pPr>
        <w:spacing w:line="500" w:lineRule="exact"/>
        <w:ind w:firstLine="560"/>
        <w:rPr>
          <w:rFonts w:ascii="仿宋_GB2312" w:eastAsia="仿宋_GB2312" w:hAnsi="仿宋_GB2312" w:cs="仿宋_GB2312" w:hint="eastAsia"/>
          <w:sz w:val="28"/>
        </w:rPr>
      </w:pPr>
    </w:p>
    <w:p w14:paraId="4641804C" w14:textId="77777777" w:rsidR="009904B8" w:rsidRDefault="00000000">
      <w:pPr>
        <w:ind w:firstLine="640"/>
        <w:rPr>
          <w:rFonts w:ascii="仿宋_GB2312" w:eastAsia="仿宋_GB2312" w:hAnsi="仿宋_GB2312" w:cs="仿宋_GB2312" w:hint="eastAsia"/>
          <w:b/>
          <w:sz w:val="32"/>
          <w:szCs w:val="32"/>
          <w:u w:val="single"/>
        </w:rPr>
      </w:pPr>
      <w:r>
        <w:rPr>
          <w:rFonts w:ascii="仿宋_GB2312" w:eastAsia="仿宋_GB2312" w:hAnsi="仿宋_GB2312" w:cs="仿宋_GB2312" w:hint="eastAsia"/>
          <w:sz w:val="32"/>
          <w:szCs w:val="32"/>
        </w:rPr>
        <w:t>为维护公平竞争的市场经济秩序，确保</w:t>
      </w:r>
      <w:r>
        <w:rPr>
          <w:rFonts w:ascii="仿宋_GB2312" w:eastAsia="仿宋_GB2312" w:hAnsi="仿宋_GB2312" w:cs="仿宋_GB2312" w:hint="eastAsia"/>
          <w:sz w:val="32"/>
          <w:szCs w:val="32"/>
          <w:u w:val="single"/>
        </w:rPr>
        <w:t>广东烟草潮州市有限责任公司智慧法务平台建设采购项目</w:t>
      </w:r>
      <w:r>
        <w:rPr>
          <w:rFonts w:ascii="仿宋_GB2312" w:eastAsia="仿宋_GB2312" w:hAnsi="仿宋_GB2312" w:cs="仿宋_GB2312" w:hint="eastAsia"/>
          <w:sz w:val="32"/>
          <w:szCs w:val="32"/>
        </w:rPr>
        <w:t>高效运行，保证项目资金的安全、有效使用，加强有关人员廉洁从业管理，恪守商业道德，从源头预防和遏制违法、违规、违纪行为发生，促进建立廉洁、诚信、共赢的合作关系，按照党和国家有关法律法规、廉政规定，经采购人</w:t>
      </w:r>
      <w:r>
        <w:rPr>
          <w:rFonts w:ascii="仿宋_GB2312" w:eastAsia="仿宋_GB2312" w:hAnsi="仿宋_GB2312" w:cs="仿宋_GB2312" w:hint="eastAsia"/>
          <w:sz w:val="32"/>
          <w:szCs w:val="32"/>
          <w:u w:val="single"/>
        </w:rPr>
        <w:t>广东烟草潮州市有限责任公司</w:t>
      </w:r>
      <w:r>
        <w:rPr>
          <w:rFonts w:ascii="仿宋_GB2312" w:eastAsia="仿宋_GB2312" w:hAnsi="仿宋_GB2312" w:cs="仿宋_GB2312" w:hint="eastAsia"/>
          <w:sz w:val="32"/>
          <w:szCs w:val="32"/>
        </w:rPr>
        <w:t>（以下简称“甲方”）与供应商</w:t>
      </w:r>
      <w:r>
        <w:rPr>
          <w:rFonts w:ascii="仿宋_GB2312" w:eastAsia="仿宋_GB2312" w:hAnsi="仿宋_GB2312" w:cs="仿宋_GB2312" w:hint="eastAsia"/>
          <w:sz w:val="32"/>
          <w:szCs w:val="32"/>
          <w:u w:val="single"/>
        </w:rPr>
        <w:t>广东省电信规划设计院有限公司</w:t>
      </w:r>
      <w:r>
        <w:rPr>
          <w:rFonts w:ascii="仿宋_GB2312" w:eastAsia="仿宋_GB2312" w:hAnsi="仿宋_GB2312" w:cs="仿宋_GB2312" w:hint="eastAsia"/>
          <w:sz w:val="32"/>
          <w:szCs w:val="32"/>
        </w:rPr>
        <w:t>（以下简称“乙方”）协商一致，签订以下合同：</w:t>
      </w:r>
    </w:p>
    <w:p w14:paraId="59E3BB59" w14:textId="77777777" w:rsidR="009904B8" w:rsidRDefault="00000000">
      <w:pPr>
        <w:ind w:firstLine="640"/>
        <w:rPr>
          <w:rFonts w:ascii="黑体" w:eastAsia="黑体" w:hAnsi="黑体" w:cs="仿宋_GB2312" w:hint="eastAsia"/>
          <w:sz w:val="32"/>
          <w:szCs w:val="32"/>
        </w:rPr>
      </w:pPr>
      <w:r>
        <w:rPr>
          <w:rFonts w:ascii="黑体" w:eastAsia="黑体" w:hAnsi="黑体" w:cs="仿宋_GB2312" w:hint="eastAsia"/>
          <w:sz w:val="32"/>
          <w:szCs w:val="32"/>
        </w:rPr>
        <w:lastRenderedPageBreak/>
        <w:t>第一条 甲乙双方的权利和义务</w:t>
      </w:r>
    </w:p>
    <w:p w14:paraId="10973A13"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（一）严格遵守党和国家有关法律法规及党风廉政建设各项规定，遵守烟草行业有关采购管理制度。</w:t>
      </w:r>
    </w:p>
    <w:p w14:paraId="149B9E3B"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（二）严格执行采购项目的合同文件，自觉履约。</w:t>
      </w:r>
    </w:p>
    <w:p w14:paraId="3112012C"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（三）双方的业务活动坚持公开、公平、公正、诚信的原则（涉及商业秘密和合同文件另有规定之外），严禁损害国家和集体利益，依法维护合作双方的合法利益。</w:t>
      </w:r>
    </w:p>
    <w:p w14:paraId="1AC3B041"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（四）建立健全党风廉政建设各项制度，开展廉洁自律宣传教育，加强对本方工作人员的监督检查。</w:t>
      </w:r>
    </w:p>
    <w:p w14:paraId="604D7B16"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（五）发现对方严重违反合同义务条款的行为有权制止，并向其上级有关部门举报。</w:t>
      </w:r>
    </w:p>
    <w:p w14:paraId="1777F427"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（六）采购项目合同变更时本廉洁合同内容也应做相应调整，并履行有关手续。</w:t>
      </w:r>
    </w:p>
    <w:p w14:paraId="6FDE4AFD" w14:textId="77777777" w:rsidR="009904B8" w:rsidRDefault="00000000">
      <w:pPr>
        <w:ind w:firstLine="640"/>
        <w:rPr>
          <w:rFonts w:ascii="黑体" w:eastAsia="黑体" w:hAnsi="黑体" w:cs="仿宋_GB2312" w:hint="eastAsia"/>
          <w:sz w:val="32"/>
          <w:szCs w:val="32"/>
        </w:rPr>
      </w:pPr>
      <w:r>
        <w:rPr>
          <w:rFonts w:ascii="黑体" w:eastAsia="黑体" w:hAnsi="黑体" w:cs="仿宋_GB2312" w:hint="eastAsia"/>
          <w:sz w:val="32"/>
          <w:szCs w:val="32"/>
        </w:rPr>
        <w:t>第二条 甲方义务</w:t>
      </w:r>
    </w:p>
    <w:p w14:paraId="3DEFCF69"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（一）甲方及其工作人员不得干扰乙方企业正常的生产经营活动，不得以任何理由要挟乙方从事不属于乙方义务的工作。</w:t>
      </w:r>
    </w:p>
    <w:p w14:paraId="33F4C098"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（二）甲方及其工作人员不得索要或接受乙方的礼金、有价证券和贵重物品，不得在乙方报销任何应由甲方或甲方工作人员个人支付的费用等。</w:t>
      </w:r>
    </w:p>
    <w:p w14:paraId="4F8D4BB4"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（三）甲方工作人员不得参加乙方安排的超标准宴请和娱乐活动，不得要求或者接受乙方为其住房装修、婚丧嫁娶活动、配偶子女的工作安排以及出国出境、旅游等提供方便等。</w:t>
      </w:r>
    </w:p>
    <w:p w14:paraId="7A9E12FA"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（四）甲方工作人员及其配偶、子女不得从事与甲方项目有关的材料设备供应、劳务等经济活动。</w:t>
      </w:r>
    </w:p>
    <w:p w14:paraId="1D4AF1D1"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（五）甲方及其工作人员不得以任何理由向乙方推荐分包单位或推销材料，不得要求乙方购买合同规定外的材料和设备。</w:t>
      </w:r>
    </w:p>
    <w:p w14:paraId="5F2B8F1A"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（六）甲方工作人员要秉公办事，不准营私舞弊，不准利用职权从事各种个人有偿中介活动。</w:t>
      </w:r>
    </w:p>
    <w:p w14:paraId="251DD0C8" w14:textId="77777777" w:rsidR="009904B8" w:rsidRDefault="00000000">
      <w:pPr>
        <w:ind w:firstLine="640"/>
        <w:rPr>
          <w:rFonts w:ascii="黑体" w:eastAsia="黑体" w:hAnsi="黑体" w:cs="仿宋_GB2312" w:hint="eastAsia"/>
          <w:sz w:val="32"/>
          <w:szCs w:val="32"/>
        </w:rPr>
      </w:pPr>
      <w:r>
        <w:rPr>
          <w:rFonts w:ascii="黑体" w:eastAsia="黑体" w:hAnsi="黑体" w:cs="仿宋_GB2312" w:hint="eastAsia"/>
          <w:bCs/>
          <w:sz w:val="32"/>
          <w:szCs w:val="32"/>
        </w:rPr>
        <w:t xml:space="preserve">第三条 </w:t>
      </w:r>
      <w:r>
        <w:rPr>
          <w:rFonts w:ascii="黑体" w:eastAsia="黑体" w:hAnsi="黑体" w:cs="仿宋_GB2312" w:hint="eastAsia"/>
          <w:sz w:val="32"/>
          <w:szCs w:val="32"/>
        </w:rPr>
        <w:t>乙方义务</w:t>
      </w:r>
    </w:p>
    <w:p w14:paraId="03DF578F"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（一）乙方不得以任何理由向甲方及其工作人员行贿或馈赠礼金、有价证券、贵重礼品。</w:t>
      </w:r>
    </w:p>
    <w:p w14:paraId="2A2EC6B1"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（二）乙方不得以任何名义为甲方及其工作人员报销应由甲方单位或个人支付的任何费用。</w:t>
      </w:r>
    </w:p>
    <w:p w14:paraId="5F89418D"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（三）乙方不得以任何理由安排甲方工作人员参加超标准宴请及娱乐活动。</w:t>
      </w:r>
    </w:p>
    <w:p w14:paraId="2FA4A27A"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（四）乙方不得为甲方单位和个人购置或提供通讯工具、交通工具和高档办公用品等。</w:t>
      </w:r>
    </w:p>
    <w:p w14:paraId="59F9FD82"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（五）乙方得知甲方从业人员存在通过打招呼、围标、串标等形式非法操纵中标结果，或接受供应商礼品、宴请和其他形式的利益输送等情形的，应及时向甲方有关部门举报，联系电话：0768-2213553。</w:t>
      </w:r>
    </w:p>
    <w:p w14:paraId="667F403D"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（六）在相关案件查办时，乙方有配合提供证据、作证义务。</w:t>
      </w:r>
    </w:p>
    <w:p w14:paraId="3AD04019" w14:textId="77777777" w:rsidR="009904B8" w:rsidRDefault="00000000">
      <w:pPr>
        <w:ind w:firstLine="640"/>
        <w:rPr>
          <w:rFonts w:ascii="黑体" w:eastAsia="黑体" w:hAnsi="黑体" w:cs="仿宋_GB2312" w:hint="eastAsia"/>
          <w:sz w:val="32"/>
          <w:szCs w:val="32"/>
        </w:rPr>
      </w:pPr>
      <w:r>
        <w:rPr>
          <w:rFonts w:ascii="黑体" w:eastAsia="黑体" w:hAnsi="黑体" w:cs="仿宋_GB2312" w:hint="eastAsia"/>
          <w:sz w:val="32"/>
          <w:szCs w:val="32"/>
        </w:rPr>
        <w:t>第四条 违约责任</w:t>
      </w:r>
    </w:p>
    <w:p w14:paraId="6237D40D"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（一）甲方及其工作人员违反本合同第一、二条，按管理权限，依据有关规定给予党纪、政纪或组织处理；涉嫌犯罪的，移交司法机关追究刑事责任；给乙方单位造成经济损失的，应予以赔偿。</w:t>
      </w:r>
    </w:p>
    <w:p w14:paraId="12CECFD1"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（二）乙方及其工作人员违反本合同第一、三条，按管理权限，依据有关规定给予党纪、政纪组织处理；给甲方单位造</w:t>
      </w:r>
      <w:r>
        <w:rPr>
          <w:rFonts w:ascii="仿宋_GB2312" w:eastAsia="仿宋_GB2312" w:hAnsi="仿宋_GB2312" w:cs="仿宋_GB2312" w:hint="eastAsia"/>
          <w:sz w:val="32"/>
          <w:szCs w:val="32"/>
        </w:rPr>
        <w:lastRenderedPageBreak/>
        <w:t>成经济损失的，应予以赔偿；情节严重的，甲方有权终止合同及追究责任，并依据烟草行业存在行贿行为供应商管理有关规定给予或提请甲方行业上级单位给予乙方一定时期内不得参加烟草行业采购活动的处罚。</w:t>
      </w:r>
    </w:p>
    <w:p w14:paraId="23073748"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（三）乙方发生拒不配合纪检监察等有关部门调查工作的情形，甲方有权采取警示约谈、降低考核评价分数、降低供货份额、缩短服务期限、终止或解除合同等多种处理措施。</w:t>
      </w:r>
    </w:p>
    <w:p w14:paraId="66E07B07" w14:textId="77777777" w:rsidR="009904B8" w:rsidRDefault="00000000">
      <w:pPr>
        <w:ind w:firstLine="640"/>
        <w:rPr>
          <w:rFonts w:ascii="仿宋_GB2312" w:eastAsia="仿宋_GB2312" w:hAnsi="仿宋_GB2312" w:cs="仿宋_GB2312" w:hint="eastAsia"/>
          <w:sz w:val="32"/>
          <w:szCs w:val="32"/>
        </w:rPr>
      </w:pPr>
      <w:r>
        <w:rPr>
          <w:rFonts w:ascii="黑体" w:eastAsia="黑体" w:hAnsi="黑体" w:cs="仿宋_GB2312" w:hint="eastAsia"/>
          <w:sz w:val="32"/>
          <w:szCs w:val="32"/>
        </w:rPr>
        <w:t>第五条</w:t>
      </w:r>
      <w:r>
        <w:rPr>
          <w:rFonts w:ascii="仿宋_GB2312" w:eastAsia="仿宋_GB2312" w:hAnsi="仿宋_GB2312" w:cs="仿宋_GB2312" w:hint="eastAsia"/>
          <w:sz w:val="32"/>
          <w:szCs w:val="32"/>
        </w:rPr>
        <w:t xml:space="preserve"> 本合同由双方或双方上级单位的纪检监察或规范管理部门负责监督执行。由甲方或甲方上级单位的纪检监察或规范管理部门约请乙方或乙方上级单位纪检监察机关对本合同执行情况进行检查，提出在本合同规定范围内的裁定意见。</w:t>
      </w:r>
    </w:p>
    <w:p w14:paraId="4CDCAC62" w14:textId="77777777" w:rsidR="009904B8" w:rsidRDefault="00000000">
      <w:pPr>
        <w:ind w:firstLine="640"/>
        <w:rPr>
          <w:rFonts w:ascii="仿宋_GB2312" w:eastAsia="仿宋_GB2312" w:hAnsi="仿宋_GB2312" w:cs="仿宋_GB2312" w:hint="eastAsia"/>
          <w:sz w:val="32"/>
          <w:szCs w:val="32"/>
        </w:rPr>
      </w:pPr>
      <w:r>
        <w:rPr>
          <w:rFonts w:ascii="黑体" w:eastAsia="黑体" w:hAnsi="黑体" w:cs="仿宋_GB2312" w:hint="eastAsia"/>
          <w:sz w:val="32"/>
          <w:szCs w:val="32"/>
        </w:rPr>
        <w:t>第六条</w:t>
      </w:r>
      <w:r>
        <w:rPr>
          <w:rFonts w:ascii="仿宋_GB2312" w:eastAsia="仿宋_GB2312" w:hAnsi="仿宋_GB2312" w:cs="仿宋_GB2312" w:hint="eastAsia"/>
          <w:sz w:val="32"/>
          <w:szCs w:val="32"/>
        </w:rPr>
        <w:t xml:space="preserve"> 本合同为采购项目合同补充协议，与主合同具有同等法律效力，甲乙双方签署后生效。本合同有效期为甲乙双方签署之日起至采购项目合同履行完毕止。</w:t>
      </w:r>
    </w:p>
    <w:p w14:paraId="48CE1A92" w14:textId="77777777" w:rsidR="009904B8" w:rsidRDefault="00000000">
      <w:pPr>
        <w:ind w:firstLine="640"/>
        <w:rPr>
          <w:rFonts w:ascii="仿宋_GB2312" w:eastAsia="仿宋_GB2312" w:hAnsi="仿宋_GB2312" w:cs="仿宋_GB2312" w:hint="eastAsia"/>
          <w:sz w:val="32"/>
          <w:szCs w:val="32"/>
        </w:rPr>
      </w:pPr>
      <w:r>
        <w:rPr>
          <w:noProof/>
          <w:sz w:val="32"/>
          <w:szCs w:val="32"/>
        </w:rPr>
        <mc:AlternateContent>
          <mc:Choice Requires="wpg">
            <w:drawing>
              <wp:anchor distT="0" distB="0" distL="114300" distR="114300" simplePos="0" relativeHeight="251659264" behindDoc="0" locked="0" layoutInCell="1" allowOverlap="1" wp14:anchorId="6570DBC6" wp14:editId="35AC2448">
                <wp:simplePos x="0" y="0"/>
                <wp:positionH relativeFrom="column">
                  <wp:posOffset>-533400</wp:posOffset>
                </wp:positionH>
                <wp:positionV relativeFrom="paragraph">
                  <wp:posOffset>663575</wp:posOffset>
                </wp:positionV>
                <wp:extent cx="6541770" cy="2406650"/>
                <wp:effectExtent l="0" t="0" r="11430" b="12700"/>
                <wp:wrapNone/>
                <wp:docPr id="2" name="组合 2"/>
                <wp:cNvGraphicFramePr/>
                <a:graphic xmlns:a="http://schemas.openxmlformats.org/drawingml/2006/main">
                  <a:graphicData uri="http://schemas.microsoft.com/office/word/2010/wordprocessingGroup">
                    <wpg:wgp>
                      <wpg:cNvGrpSpPr/>
                      <wpg:grpSpPr>
                        <a:xfrm>
                          <a:off x="0" y="0"/>
                          <a:ext cx="6541770" cy="2406650"/>
                          <a:chOff x="10248" y="111968"/>
                          <a:chExt cx="9450" cy="3983"/>
                        </a:xfrm>
                        <a:effectLst/>
                      </wpg:grpSpPr>
                      <wps:wsp>
                        <wps:cNvPr id="45" name="文本框 45"/>
                        <wps:cNvSpPr txBox="1"/>
                        <wps:spPr>
                          <a:xfrm>
                            <a:off x="10248" y="111983"/>
                            <a:ext cx="4957" cy="3968"/>
                          </a:xfrm>
                          <a:prstGeom prst="rect">
                            <a:avLst/>
                          </a:prstGeom>
                          <a:solidFill>
                            <a:srgbClr val="FFFFFF"/>
                          </a:solidFill>
                          <a:ln w="6350">
                            <a:noFill/>
                          </a:ln>
                          <a:effectLst/>
                        </wps:spPr>
                        <wps:txbx>
                          <w:txbxContent>
                            <w:p w14:paraId="47B13377"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甲方：</w:t>
                              </w:r>
                              <w:r>
                                <w:rPr>
                                  <w:rFonts w:ascii="仿宋_GB2312" w:eastAsia="仿宋_GB2312" w:hAnsi="仿宋_GB2312" w:cs="仿宋_GB2312" w:hint="eastAsia"/>
                                  <w:bCs/>
                                  <w:sz w:val="32"/>
                                  <w:szCs w:val="32"/>
                                </w:rPr>
                                <w:t>广东烟草潮州市有限责任公司</w:t>
                              </w:r>
                              <w:r>
                                <w:rPr>
                                  <w:rFonts w:ascii="仿宋_GB2312" w:eastAsia="仿宋_GB2312" w:hAnsi="仿宋_GB2312" w:cs="仿宋_GB2312" w:hint="eastAsia"/>
                                  <w:sz w:val="32"/>
                                  <w:szCs w:val="32"/>
                                </w:rPr>
                                <w:t xml:space="preserve"> </w:t>
                              </w:r>
                            </w:p>
                            <w:p w14:paraId="741028CE" w14:textId="77777777" w:rsidR="009904B8" w:rsidRDefault="00000000">
                              <w:pPr>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法定代表人</w:t>
                              </w:r>
                            </w:p>
                            <w:p w14:paraId="2AFA591A"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或委托代理人：</w:t>
                              </w:r>
                            </w:p>
                            <w:p w14:paraId="6139146F" w14:textId="77777777" w:rsidR="009904B8" w:rsidRDefault="00000000">
                              <w:pPr>
                                <w:ind w:firstLine="640"/>
                                <w:rPr>
                                  <w:rFonts w:ascii="仿宋_GB2312" w:eastAsia="仿宋_GB2312" w:hAnsi="仿宋_GB2312" w:cs="仿宋_GB2312" w:hint="eastAsia"/>
                                  <w:sz w:val="28"/>
                                  <w:szCs w:val="28"/>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46"/>
                        <wps:cNvSpPr txBox="1"/>
                        <wps:spPr>
                          <a:xfrm>
                            <a:off x="15114" y="111968"/>
                            <a:ext cx="4584" cy="3905"/>
                          </a:xfrm>
                          <a:prstGeom prst="rect">
                            <a:avLst/>
                          </a:prstGeom>
                          <a:solidFill>
                            <a:srgbClr val="FFFFFF"/>
                          </a:solidFill>
                          <a:ln w="6350">
                            <a:noFill/>
                          </a:ln>
                          <a:effectLst/>
                        </wps:spPr>
                        <wps:txbx>
                          <w:txbxContent>
                            <w:p w14:paraId="3BA332F9" w14:textId="77777777" w:rsidR="009904B8" w:rsidRDefault="00000000">
                              <w:pPr>
                                <w:ind w:firstLine="640"/>
                                <w:rPr>
                                  <w:rFonts w:ascii="仿宋_GB2312" w:eastAsia="仿宋_GB2312" w:hAnsi="仿宋_GB2312" w:cs="仿宋_GB2312" w:hint="eastAsia"/>
                                  <w:bCs/>
                                  <w:sz w:val="32"/>
                                  <w:szCs w:val="32"/>
                                </w:rPr>
                              </w:pPr>
                              <w:r>
                                <w:rPr>
                                  <w:rFonts w:ascii="仿宋_GB2312" w:eastAsia="仿宋_GB2312" w:hAnsi="仿宋_GB2312" w:cs="仿宋_GB2312" w:hint="eastAsia"/>
                                  <w:sz w:val="32"/>
                                  <w:szCs w:val="32"/>
                                </w:rPr>
                                <w:t>乙</w:t>
                              </w:r>
                              <w:r>
                                <w:rPr>
                                  <w:rFonts w:ascii="仿宋_GB2312" w:eastAsia="仿宋_GB2312" w:hAnsi="仿宋_GB2312" w:cs="仿宋_GB2312" w:hint="eastAsia"/>
                                  <w:bCs/>
                                  <w:sz w:val="32"/>
                                  <w:szCs w:val="32"/>
                                </w:rPr>
                                <w:t>方：广东省电信规划设计院有限公司</w:t>
                              </w:r>
                            </w:p>
                            <w:p w14:paraId="7EE7496E"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法定代表人</w:t>
                              </w:r>
                            </w:p>
                            <w:p w14:paraId="09F8EC09"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或委托代理人：</w:t>
                              </w:r>
                            </w:p>
                            <w:p w14:paraId="2D83DE7A"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14:paraId="36FAB38E" w14:textId="77777777" w:rsidR="009904B8" w:rsidRDefault="009904B8">
                              <w:pPr>
                                <w:ind w:firstLine="560"/>
                                <w:jc w:val="right"/>
                                <w:rPr>
                                  <w:rFonts w:ascii="仿宋_GB2312" w:eastAsia="仿宋_GB2312" w:hAnsi="仿宋_GB2312" w:cs="仿宋_GB2312" w:hint="eastAsia"/>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6570DBC6" id="组合 2" o:spid="_x0000_s1026" style="position:absolute;left:0;text-align:left;margin-left:-42pt;margin-top:52.25pt;width:515.1pt;height:189.5pt;z-index:251659264" coordorigin="10248,111968" coordsize="9450,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">
                <v:shapetype id="_x0000_t202" coordsize="21600,21600" o:spt="202" path="m,l,21600r21600,l21600,xe">
                  <v:stroke joinstyle="miter"/>
                  <v:path gradientshapeok="t" o:connecttype="rect"/>
                </v:shapetype>
                <v:shape id="文本框 45" o:spid="_x0000_s1027" type="#_x0000_t202" style="position:absolute;left:10248;top:111983;width:4957;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" stroked="f" strokeweight=".5pt">
                  <v:textbox>
                    <w:txbxContent>
                      <w:p w14:paraId="47B13377"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甲方：</w:t>
                        </w:r>
                        <w:r>
                          <w:rPr>
                            <w:rFonts w:ascii="仿宋_GB2312" w:eastAsia="仿宋_GB2312" w:hAnsi="仿宋_GB2312" w:cs="仿宋_GB2312" w:hint="eastAsia"/>
                            <w:bCs/>
                            <w:sz w:val="32"/>
                            <w:szCs w:val="32"/>
                          </w:rPr>
                          <w:t>广东烟草潮州市有限责任公司</w:t>
                        </w:r>
                        <w:r>
                          <w:rPr>
                            <w:rFonts w:ascii="仿宋_GB2312" w:eastAsia="仿宋_GB2312" w:hAnsi="仿宋_GB2312" w:cs="仿宋_GB2312" w:hint="eastAsia"/>
                            <w:sz w:val="32"/>
                            <w:szCs w:val="32"/>
                          </w:rPr>
                          <w:t xml:space="preserve"> </w:t>
                        </w:r>
                      </w:p>
                      <w:p w14:paraId="741028CE" w14:textId="77777777" w:rsidR="009904B8" w:rsidRDefault="00000000">
                        <w:pPr>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法定代表人</w:t>
                        </w:r>
                      </w:p>
                      <w:p w14:paraId="2AFA591A"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或委托代理人：</w:t>
                        </w:r>
                      </w:p>
                      <w:p w14:paraId="6139146F" w14:textId="77777777" w:rsidR="009904B8" w:rsidRDefault="00000000">
                        <w:pPr>
                          <w:ind w:firstLine="640"/>
                          <w:rPr>
                            <w:rFonts w:ascii="仿宋_GB2312" w:eastAsia="仿宋_GB2312" w:hAnsi="仿宋_GB2312" w:cs="仿宋_GB2312" w:hint="eastAsia"/>
                            <w:sz w:val="28"/>
                            <w:szCs w:val="28"/>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28"/>
                            <w:szCs w:val="28"/>
                          </w:rPr>
                          <w:t xml:space="preserve">  </w:t>
                        </w:r>
                      </w:p>
                    </w:txbxContent>
                  </v:textbox>
                </v:shape>
                <v:shape id="文本框 46" o:spid="_x0000_s1028" type="#_x0000_t202" style="position:absolute;left:15114;top:111968;width:458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" stroked="f" strokeweight=".5pt">
                  <v:textbox>
                    <w:txbxContent>
                      <w:p w14:paraId="3BA332F9" w14:textId="77777777" w:rsidR="009904B8" w:rsidRDefault="00000000">
                        <w:pPr>
                          <w:ind w:firstLine="640"/>
                          <w:rPr>
                            <w:rFonts w:ascii="仿宋_GB2312" w:eastAsia="仿宋_GB2312" w:hAnsi="仿宋_GB2312" w:cs="仿宋_GB2312" w:hint="eastAsia"/>
                            <w:bCs/>
                            <w:sz w:val="32"/>
                            <w:szCs w:val="32"/>
                          </w:rPr>
                        </w:pPr>
                        <w:r>
                          <w:rPr>
                            <w:rFonts w:ascii="仿宋_GB2312" w:eastAsia="仿宋_GB2312" w:hAnsi="仿宋_GB2312" w:cs="仿宋_GB2312" w:hint="eastAsia"/>
                            <w:sz w:val="32"/>
                            <w:szCs w:val="32"/>
                          </w:rPr>
                          <w:t>乙</w:t>
                        </w:r>
                        <w:r>
                          <w:rPr>
                            <w:rFonts w:ascii="仿宋_GB2312" w:eastAsia="仿宋_GB2312" w:hAnsi="仿宋_GB2312" w:cs="仿宋_GB2312" w:hint="eastAsia"/>
                            <w:bCs/>
                            <w:sz w:val="32"/>
                            <w:szCs w:val="32"/>
                          </w:rPr>
                          <w:t>方：广东省电信规划设计院有限公司</w:t>
                        </w:r>
                      </w:p>
                      <w:p w14:paraId="7EE7496E"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法定代表人</w:t>
                        </w:r>
                      </w:p>
                      <w:p w14:paraId="09F8EC09"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或委托代理人：</w:t>
                        </w:r>
                      </w:p>
                      <w:p w14:paraId="2D83DE7A"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14:paraId="36FAB38E" w14:textId="77777777" w:rsidR="009904B8" w:rsidRDefault="009904B8">
                        <w:pPr>
                          <w:ind w:firstLine="560"/>
                          <w:jc w:val="right"/>
                          <w:rPr>
                            <w:rFonts w:ascii="仿宋_GB2312" w:eastAsia="仿宋_GB2312" w:hAnsi="仿宋_GB2312" w:cs="仿宋_GB2312" w:hint="eastAsia"/>
                            <w:sz w:val="28"/>
                            <w:szCs w:val="28"/>
                          </w:rPr>
                        </w:pPr>
                      </w:p>
                    </w:txbxContent>
                  </v:textbox>
                </v:shape>
              </v:group>
            </w:pict>
          </mc:Fallback>
        </mc:AlternateContent>
      </w:r>
      <w:r>
        <w:rPr>
          <w:rFonts w:ascii="黑体" w:eastAsia="黑体" w:hAnsi="黑体" w:cs="仿宋_GB2312" w:hint="eastAsia"/>
          <w:sz w:val="32"/>
          <w:szCs w:val="32"/>
        </w:rPr>
        <w:t>第七条</w:t>
      </w:r>
      <w:r>
        <w:rPr>
          <w:rFonts w:ascii="仿宋_GB2312" w:eastAsia="仿宋_GB2312" w:hAnsi="仿宋_GB2312" w:cs="仿宋_GB2312" w:hint="eastAsia"/>
          <w:sz w:val="32"/>
          <w:szCs w:val="32"/>
        </w:rPr>
        <w:t xml:space="preserve"> 本合同一式</w:t>
      </w:r>
      <w:r>
        <w:rPr>
          <w:rFonts w:ascii="仿宋_GB2312" w:eastAsia="仿宋_GB2312" w:hAnsi="仿宋_GB2312" w:cs="仿宋_GB2312" w:hint="eastAsia"/>
          <w:sz w:val="32"/>
          <w:szCs w:val="32"/>
          <w:u w:val="single"/>
        </w:rPr>
        <w:t xml:space="preserve"> 肆 </w:t>
      </w:r>
      <w:r>
        <w:rPr>
          <w:rFonts w:ascii="仿宋_GB2312" w:eastAsia="仿宋_GB2312" w:hAnsi="仿宋_GB2312" w:cs="仿宋_GB2312" w:hint="eastAsia"/>
          <w:sz w:val="32"/>
          <w:szCs w:val="32"/>
        </w:rPr>
        <w:t>份，由甲乙双方各执</w:t>
      </w:r>
      <w:r>
        <w:rPr>
          <w:rFonts w:ascii="仿宋_GB2312" w:eastAsia="仿宋_GB2312" w:hAnsi="仿宋_GB2312" w:cs="仿宋_GB2312" w:hint="eastAsia"/>
          <w:sz w:val="32"/>
          <w:szCs w:val="32"/>
          <w:u w:val="single"/>
        </w:rPr>
        <w:t xml:space="preserve"> 贰 </w:t>
      </w:r>
      <w:r>
        <w:rPr>
          <w:rFonts w:ascii="仿宋_GB2312" w:eastAsia="仿宋_GB2312" w:hAnsi="仿宋_GB2312" w:cs="仿宋_GB2312" w:hint="eastAsia"/>
          <w:sz w:val="32"/>
          <w:szCs w:val="32"/>
        </w:rPr>
        <w:t>份，经合同双方签署立即生效。</w:t>
      </w:r>
    </w:p>
    <w:p w14:paraId="25DE2D41" w14:textId="77777777" w:rsidR="009904B8" w:rsidRDefault="009904B8">
      <w:pPr>
        <w:ind w:firstLine="640"/>
        <w:rPr>
          <w:rFonts w:ascii="仿宋_GB2312" w:eastAsia="仿宋_GB2312" w:hAnsi="仿宋_GB2312" w:cs="仿宋_GB2312" w:hint="eastAsia"/>
          <w:sz w:val="32"/>
          <w:szCs w:val="32"/>
        </w:rPr>
      </w:pPr>
    </w:p>
    <w:p w14:paraId="577AE4C3" w14:textId="77777777" w:rsidR="009904B8" w:rsidRDefault="009904B8">
      <w:pPr>
        <w:ind w:firstLine="640"/>
        <w:rPr>
          <w:rFonts w:ascii="宋体"/>
          <w:sz w:val="32"/>
          <w:szCs w:val="32"/>
        </w:rPr>
        <w:sectPr w:rsidR="009904B8">
          <w:footerReference w:type="default" r:id="rId14"/>
          <w:pgSz w:w="11906" w:h="16838"/>
          <w:pgMar w:top="1361" w:right="1588" w:bottom="1361" w:left="1588" w:header="851" w:footer="992" w:gutter="0"/>
          <w:cols w:space="720"/>
          <w:titlePg/>
          <w:docGrid w:type="lines" w:linePitch="312"/>
        </w:sectPr>
      </w:pPr>
    </w:p>
    <w:p w14:paraId="20A6F7FD" w14:textId="77777777" w:rsidR="009904B8" w:rsidRDefault="00000000">
      <w:pPr>
        <w:ind w:firstLine="720"/>
        <w:rPr>
          <w:rFonts w:ascii="宋体" w:hAnsi="宋体" w:cs="宋体" w:hint="eastAsia"/>
          <w:spacing w:val="20"/>
          <w:sz w:val="32"/>
          <w:szCs w:val="32"/>
        </w:rPr>
      </w:pPr>
      <w:r>
        <w:rPr>
          <w:rFonts w:ascii="宋体" w:hAnsi="宋体" w:cs="宋体" w:hint="eastAsia"/>
          <w:spacing w:val="20"/>
          <w:sz w:val="32"/>
          <w:szCs w:val="32"/>
        </w:rPr>
        <w:lastRenderedPageBreak/>
        <w:t>附件2：</w:t>
      </w:r>
    </w:p>
    <w:p w14:paraId="40847502" w14:textId="77777777" w:rsidR="009904B8" w:rsidRDefault="00000000">
      <w:pPr>
        <w:spacing w:line="600" w:lineRule="exact"/>
        <w:ind w:firstLine="880"/>
        <w:contextualSpacing/>
        <w:jc w:val="center"/>
        <w:rPr>
          <w:rFonts w:ascii="仿宋_GB2312" w:eastAsia="仿宋_GB2312" w:hAnsi="仿宋" w:cs="仿宋_GB2312" w:hint="eastAsia"/>
          <w:sz w:val="32"/>
          <w:szCs w:val="32"/>
        </w:rPr>
      </w:pPr>
      <w:r>
        <w:rPr>
          <w:rFonts w:ascii="方正小标宋_GBK" w:eastAsia="方正小标宋_GBK" w:hAnsi="方正小标宋_GBK" w:cs="方正小标宋_GBK" w:hint="eastAsia"/>
          <w:sz w:val="44"/>
          <w:szCs w:val="44"/>
        </w:rPr>
        <w:t>保 密 协 议</w:t>
      </w:r>
    </w:p>
    <w:p w14:paraId="3489AE3C" w14:textId="77777777" w:rsidR="009904B8" w:rsidRDefault="009904B8">
      <w:pPr>
        <w:spacing w:line="600" w:lineRule="exact"/>
        <w:ind w:firstLine="640"/>
        <w:contextualSpacing/>
        <w:rPr>
          <w:rFonts w:ascii="仿宋_GB2312" w:eastAsia="仿宋_GB2312" w:hAnsi="仿宋" w:cs="仿宋_GB2312" w:hint="eastAsia"/>
          <w:sz w:val="32"/>
          <w:szCs w:val="32"/>
        </w:rPr>
      </w:pPr>
    </w:p>
    <w:p w14:paraId="20EE0BD7"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甲方（委托方）：广东烟草潮州市有限责任公司</w:t>
      </w:r>
    </w:p>
    <w:p w14:paraId="6748FAFD"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乙方（受托方）：广东省电信规划设计院有限公司</w:t>
      </w:r>
    </w:p>
    <w:p w14:paraId="75D1AB7A"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甲方拟委托乙方为其进行智慧法务平台建设采购项目的实施工作，乙方也愿意提供上述服务，双方经友好协商，并依据中华人民共和国有关法律、法规规定，在平等互利条件下就档案整理服务工作，达成如下保密协议，以资共同遵守。</w:t>
      </w:r>
    </w:p>
    <w:p w14:paraId="07AC52EC" w14:textId="77777777" w:rsidR="009904B8" w:rsidRDefault="00000000">
      <w:pPr>
        <w:pStyle w:val="10"/>
        <w:numPr>
          <w:ilvl w:val="0"/>
          <w:numId w:val="1"/>
        </w:numPr>
        <w:spacing w:line="600" w:lineRule="exact"/>
        <w:ind w:firstLineChars="0"/>
        <w:contextualSpacing/>
        <w:rPr>
          <w:rFonts w:ascii="仿宋" w:eastAsia="仿宋" w:hAnsi="仿宋" w:cs="仿宋" w:hint="eastAsia"/>
          <w:sz w:val="28"/>
          <w:szCs w:val="28"/>
        </w:rPr>
      </w:pPr>
      <w:r>
        <w:rPr>
          <w:rFonts w:ascii="仿宋" w:eastAsia="仿宋" w:hAnsi="仿宋" w:cs="仿宋" w:hint="eastAsia"/>
          <w:sz w:val="28"/>
          <w:szCs w:val="28"/>
        </w:rPr>
        <w:t xml:space="preserve"> </w:t>
      </w:r>
      <w:r>
        <w:rPr>
          <w:rFonts w:ascii="仿宋" w:eastAsia="仿宋" w:hAnsi="仿宋" w:cs="仿宋" w:hint="eastAsia"/>
          <w:spacing w:val="20"/>
          <w:sz w:val="28"/>
          <w:szCs w:val="28"/>
        </w:rPr>
        <w:t>保密内容</w:t>
      </w:r>
    </w:p>
    <w:p w14:paraId="78F5D4EA" w14:textId="77777777" w:rsidR="009904B8" w:rsidRDefault="00000000">
      <w:pPr>
        <w:spacing w:line="600" w:lineRule="exact"/>
        <w:ind w:firstLine="560"/>
        <w:contextualSpacing/>
        <w:rPr>
          <w:rFonts w:ascii="仿宋" w:eastAsia="仿宋" w:hAnsi="仿宋" w:cs="仿宋" w:hint="eastAsia"/>
          <w:b/>
          <w:spacing w:val="20"/>
          <w:sz w:val="28"/>
          <w:szCs w:val="28"/>
        </w:rPr>
      </w:pPr>
      <w:r>
        <w:rPr>
          <w:rFonts w:ascii="仿宋" w:eastAsia="仿宋" w:hAnsi="仿宋" w:cs="仿宋" w:hint="eastAsia"/>
          <w:sz w:val="28"/>
          <w:szCs w:val="28"/>
        </w:rPr>
        <w:t>本保密协议所指的保密信息指甲方以书面、口头或电子文件的形式提供给乙方的任何信息或数据，但不包括任何已出版的或其它形式处于公有领域的信息，以及在披露时接受方通过其它合法途径已经获得的信息。所有参加本项目的乙方工作人员必须遵守国家有关保密的规定和相关协议的约定，不得泄露甲方任何秘密。</w:t>
      </w:r>
    </w:p>
    <w:p w14:paraId="09F60328" w14:textId="77777777" w:rsidR="009904B8" w:rsidRDefault="00000000">
      <w:pPr>
        <w:spacing w:line="600" w:lineRule="exact"/>
        <w:ind w:firstLine="640"/>
        <w:contextualSpacing/>
        <w:rPr>
          <w:rFonts w:ascii="仿宋" w:eastAsia="仿宋" w:hAnsi="仿宋" w:cs="仿宋" w:hint="eastAsia"/>
          <w:b/>
          <w:spacing w:val="20"/>
          <w:sz w:val="28"/>
          <w:szCs w:val="28"/>
        </w:rPr>
      </w:pPr>
      <w:r>
        <w:rPr>
          <w:rFonts w:ascii="仿宋" w:eastAsia="仿宋" w:hAnsi="仿宋" w:cs="仿宋" w:hint="eastAsia"/>
          <w:spacing w:val="20"/>
          <w:sz w:val="28"/>
          <w:szCs w:val="28"/>
        </w:rPr>
        <w:t>第二条  甲方责任</w:t>
      </w:r>
    </w:p>
    <w:p w14:paraId="3DE3C99B"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（一）负责向乙方介绍、解释智慧法务平台建设采购项目相关工作的基本情况。</w:t>
      </w:r>
    </w:p>
    <w:p w14:paraId="66BA225D"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（二）为乙方工作提供必要协助，并做好监督。</w:t>
      </w:r>
    </w:p>
    <w:p w14:paraId="0DC52893" w14:textId="77777777" w:rsidR="009904B8" w:rsidRDefault="00000000">
      <w:pPr>
        <w:spacing w:line="600" w:lineRule="exact"/>
        <w:ind w:firstLine="640"/>
        <w:contextualSpacing/>
        <w:rPr>
          <w:rFonts w:ascii="仿宋" w:eastAsia="仿宋" w:hAnsi="仿宋" w:cs="仿宋" w:hint="eastAsia"/>
          <w:sz w:val="28"/>
          <w:szCs w:val="28"/>
        </w:rPr>
      </w:pPr>
      <w:r>
        <w:rPr>
          <w:rFonts w:ascii="仿宋" w:eastAsia="仿宋" w:hAnsi="仿宋" w:cs="仿宋" w:hint="eastAsia"/>
          <w:spacing w:val="20"/>
          <w:sz w:val="28"/>
          <w:szCs w:val="28"/>
        </w:rPr>
        <w:t>第三条  乙方责任</w:t>
      </w:r>
    </w:p>
    <w:p w14:paraId="5FB23A42"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（一）委派专业人员需按照甲方要求进行服务。负责监督、约束乙方参与本项目人员的行为，遵守甲方规章制度要求。</w:t>
      </w:r>
    </w:p>
    <w:p w14:paraId="5371F248"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lastRenderedPageBreak/>
        <w:t>（二）负责对乙方参与本项目的工作人员进行保密教育和安全教育，文明工作。对服务期间出现的资料内容泄密、文件材料丢失等后果，责任一概由乙方承担。 </w:t>
      </w:r>
    </w:p>
    <w:p w14:paraId="55689B1B"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（三）采取足够的措施，保护该保密信息，不向任何第三方披露该保密信息，也不以其它方式让无权接触该信息的单位或个人接触该信息。</w:t>
      </w:r>
    </w:p>
    <w:p w14:paraId="29134AAE"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（四）如为本协议的目的确实需要向第三方披露该保密信息的，则必须事先得到甲方的书面许可，并与该第三方签订保密协议。</w:t>
      </w:r>
    </w:p>
    <w:p w14:paraId="6424AFF4"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（五）乙方在工作期间，严禁以各种形式将甲方资料私自带出、损坏、涂划、丢失，严禁将与客户相关的资料、进行复制或将上述资料外泄，如因乙方原因发生泄密事件，甲方将追究其法律责任。</w:t>
      </w:r>
    </w:p>
    <w:p w14:paraId="6E7F0D10"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（六）如合同因任何原因终止，乙方应按照甲方要求将保密信息及其载体返还给甲方。</w:t>
      </w:r>
    </w:p>
    <w:p w14:paraId="1B250E75"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（七）对于涉密案卷、材料等的整理加工，乙方要最大限度地缩小涉密操作人员范围，安排骨干进行操作；在规定的时间内完成任务。切实采取有效措施，防止发生泄密问题。</w:t>
      </w:r>
    </w:p>
    <w:p w14:paraId="77A86ADA" w14:textId="77777777" w:rsidR="009904B8" w:rsidRDefault="00000000">
      <w:pPr>
        <w:spacing w:line="600" w:lineRule="exact"/>
        <w:ind w:firstLine="640"/>
        <w:contextualSpacing/>
        <w:rPr>
          <w:rFonts w:ascii="仿宋" w:eastAsia="仿宋" w:hAnsi="仿宋" w:cs="仿宋" w:hint="eastAsia"/>
          <w:sz w:val="28"/>
          <w:szCs w:val="28"/>
        </w:rPr>
      </w:pPr>
      <w:r>
        <w:rPr>
          <w:rFonts w:ascii="仿宋" w:eastAsia="仿宋" w:hAnsi="仿宋" w:cs="仿宋" w:hint="eastAsia"/>
          <w:spacing w:val="20"/>
          <w:sz w:val="28"/>
          <w:szCs w:val="28"/>
        </w:rPr>
        <w:t>第四条  本约协议的有效期</w:t>
      </w:r>
    </w:p>
    <w:p w14:paraId="131830EC"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本协议书自签署之日起生效，并在双方履行完本合同的所有义务后终止。</w:t>
      </w:r>
    </w:p>
    <w:p w14:paraId="22198DCD" w14:textId="77777777" w:rsidR="009904B8" w:rsidRDefault="00000000">
      <w:pPr>
        <w:spacing w:line="600" w:lineRule="exact"/>
        <w:ind w:firstLine="640"/>
        <w:contextualSpacing/>
        <w:rPr>
          <w:rFonts w:ascii="仿宋" w:eastAsia="仿宋" w:hAnsi="仿宋" w:cs="仿宋" w:hint="eastAsia"/>
          <w:sz w:val="28"/>
          <w:szCs w:val="28"/>
        </w:rPr>
      </w:pPr>
      <w:r>
        <w:rPr>
          <w:rFonts w:ascii="仿宋" w:eastAsia="仿宋" w:hAnsi="仿宋" w:cs="仿宋" w:hint="eastAsia"/>
          <w:spacing w:val="20"/>
          <w:sz w:val="28"/>
          <w:szCs w:val="28"/>
        </w:rPr>
        <w:t>第五条  约定事项的变更</w:t>
      </w:r>
    </w:p>
    <w:p w14:paraId="4961B090"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如果出现不可预见的情况，影响整理工作如期完成，或需要提前终止，甲、乙双方均可要求变更约定事项，但应及时通知对方，并由双方协商解决。</w:t>
      </w:r>
    </w:p>
    <w:p w14:paraId="43BF5BE7" w14:textId="77777777" w:rsidR="009904B8" w:rsidRDefault="00000000">
      <w:pPr>
        <w:spacing w:line="600" w:lineRule="exact"/>
        <w:ind w:firstLine="640"/>
        <w:contextualSpacing/>
        <w:rPr>
          <w:rFonts w:ascii="仿宋" w:eastAsia="仿宋" w:hAnsi="仿宋" w:cs="仿宋" w:hint="eastAsia"/>
          <w:sz w:val="28"/>
          <w:szCs w:val="28"/>
        </w:rPr>
      </w:pPr>
      <w:r>
        <w:rPr>
          <w:rFonts w:ascii="仿宋" w:eastAsia="仿宋" w:hAnsi="仿宋" w:cs="仿宋" w:hint="eastAsia"/>
          <w:spacing w:val="20"/>
          <w:sz w:val="28"/>
          <w:szCs w:val="28"/>
        </w:rPr>
        <w:lastRenderedPageBreak/>
        <w:t>第六条  违约责任</w:t>
      </w:r>
    </w:p>
    <w:p w14:paraId="1F3593B9" w14:textId="77777777" w:rsidR="009904B8" w:rsidRDefault="00000000">
      <w:pPr>
        <w:spacing w:line="600" w:lineRule="exact"/>
        <w:ind w:firstLine="640"/>
        <w:contextualSpacing/>
        <w:rPr>
          <w:rFonts w:ascii="宋体" w:hAnsi="宋体" w:hint="eastAsia"/>
        </w:rPr>
      </w:pPr>
      <w:r>
        <w:rPr>
          <w:noProof/>
          <w:sz w:val="32"/>
          <w:szCs w:val="32"/>
        </w:rPr>
        <mc:AlternateContent>
          <mc:Choice Requires="wpg">
            <w:drawing>
              <wp:anchor distT="0" distB="0" distL="114300" distR="114300" simplePos="0" relativeHeight="251661312" behindDoc="0" locked="0" layoutInCell="1" allowOverlap="1" wp14:anchorId="27F8A078" wp14:editId="0830EBEC">
                <wp:simplePos x="0" y="0"/>
                <wp:positionH relativeFrom="column">
                  <wp:posOffset>-588010</wp:posOffset>
                </wp:positionH>
                <wp:positionV relativeFrom="paragraph">
                  <wp:posOffset>2091055</wp:posOffset>
                </wp:positionV>
                <wp:extent cx="6541770" cy="1955165"/>
                <wp:effectExtent l="0" t="0" r="11430" b="6985"/>
                <wp:wrapNone/>
                <wp:docPr id="9" name="组合 9"/>
                <wp:cNvGraphicFramePr/>
                <a:graphic xmlns:a="http://schemas.openxmlformats.org/drawingml/2006/main">
                  <a:graphicData uri="http://schemas.microsoft.com/office/word/2010/wordprocessingGroup">
                    <wpg:wgp>
                      <wpg:cNvGrpSpPr/>
                      <wpg:grpSpPr>
                        <a:xfrm>
                          <a:off x="0" y="0"/>
                          <a:ext cx="6541770" cy="1955165"/>
                          <a:chOff x="10248" y="111968"/>
                          <a:chExt cx="9450" cy="3983"/>
                        </a:xfrm>
                        <a:effectLst/>
                      </wpg:grpSpPr>
                      <wps:wsp>
                        <wps:cNvPr id="10" name="文本框 45"/>
                        <wps:cNvSpPr txBox="1"/>
                        <wps:spPr>
                          <a:xfrm>
                            <a:off x="10248" y="111983"/>
                            <a:ext cx="4957" cy="3968"/>
                          </a:xfrm>
                          <a:prstGeom prst="rect">
                            <a:avLst/>
                          </a:prstGeom>
                          <a:solidFill>
                            <a:srgbClr val="FFFFFF"/>
                          </a:solidFill>
                          <a:ln w="6350">
                            <a:noFill/>
                          </a:ln>
                          <a:effectLst/>
                        </wps:spPr>
                        <wps:txbx>
                          <w:txbxContent>
                            <w:p w14:paraId="54753A22" w14:textId="77777777" w:rsidR="009904B8" w:rsidRDefault="00000000">
                              <w:p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甲方：</w:t>
                              </w:r>
                              <w:r>
                                <w:rPr>
                                  <w:rFonts w:ascii="仿宋_GB2312" w:eastAsia="仿宋_GB2312" w:hAnsi="仿宋_GB2312" w:cs="仿宋_GB2312" w:hint="eastAsia"/>
                                  <w:bCs/>
                                  <w:sz w:val="28"/>
                                  <w:szCs w:val="28"/>
                                </w:rPr>
                                <w:t>广东烟草潮州市有限责任公司</w:t>
                              </w:r>
                              <w:r>
                                <w:rPr>
                                  <w:rFonts w:ascii="仿宋_GB2312" w:eastAsia="仿宋_GB2312" w:hAnsi="仿宋_GB2312" w:cs="仿宋_GB2312" w:hint="eastAsia"/>
                                  <w:sz w:val="28"/>
                                  <w:szCs w:val="28"/>
                                </w:rPr>
                                <w:t xml:space="preserve"> </w:t>
                              </w:r>
                            </w:p>
                            <w:p w14:paraId="304404A4" w14:textId="77777777" w:rsidR="009904B8" w:rsidRDefault="009904B8">
                              <w:pPr>
                                <w:ind w:firstLine="560"/>
                                <w:rPr>
                                  <w:rFonts w:ascii="仿宋_GB2312" w:eastAsia="仿宋_GB2312" w:hAnsi="仿宋_GB2312" w:cs="仿宋_GB2312" w:hint="eastAsia"/>
                                  <w:bCs/>
                                  <w:sz w:val="28"/>
                                  <w:szCs w:val="28"/>
                                </w:rPr>
                              </w:pPr>
                            </w:p>
                            <w:p w14:paraId="3C72DCB2" w14:textId="77777777" w:rsidR="009904B8" w:rsidRDefault="00000000">
                              <w:pPr>
                                <w:ind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法定代表人</w:t>
                              </w:r>
                            </w:p>
                            <w:p w14:paraId="1D897FB1" w14:textId="77777777" w:rsidR="009904B8" w:rsidRDefault="00000000">
                              <w:p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或委托代理人：</w:t>
                              </w:r>
                            </w:p>
                            <w:p w14:paraId="3EF479C6" w14:textId="77777777" w:rsidR="009904B8" w:rsidRDefault="00000000">
                              <w:p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日期：</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日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46"/>
                        <wps:cNvSpPr txBox="1"/>
                        <wps:spPr>
                          <a:xfrm>
                            <a:off x="15114" y="111968"/>
                            <a:ext cx="4584" cy="3905"/>
                          </a:xfrm>
                          <a:prstGeom prst="rect">
                            <a:avLst/>
                          </a:prstGeom>
                          <a:solidFill>
                            <a:srgbClr val="FFFFFF"/>
                          </a:solidFill>
                          <a:ln w="6350">
                            <a:noFill/>
                          </a:ln>
                          <a:effectLst/>
                        </wps:spPr>
                        <wps:txbx>
                          <w:txbxContent>
                            <w:p w14:paraId="7C1B63CE" w14:textId="77777777" w:rsidR="009904B8" w:rsidRDefault="00000000">
                              <w:pPr>
                                <w:ind w:firstLine="560"/>
                                <w:rPr>
                                  <w:rFonts w:ascii="仿宋_GB2312" w:eastAsia="仿宋_GB2312" w:hAnsi="仿宋_GB2312" w:cs="仿宋_GB2312" w:hint="eastAsia"/>
                                  <w:bCs/>
                                  <w:sz w:val="28"/>
                                  <w:szCs w:val="28"/>
                                </w:rPr>
                              </w:pPr>
                              <w:r>
                                <w:rPr>
                                  <w:rFonts w:ascii="仿宋_GB2312" w:eastAsia="仿宋_GB2312" w:hAnsi="仿宋_GB2312" w:cs="仿宋_GB2312" w:hint="eastAsia"/>
                                  <w:sz w:val="28"/>
                                  <w:szCs w:val="28"/>
                                </w:rPr>
                                <w:t>乙</w:t>
                              </w:r>
                              <w:r>
                                <w:rPr>
                                  <w:rFonts w:ascii="仿宋_GB2312" w:eastAsia="仿宋_GB2312" w:hAnsi="仿宋_GB2312" w:cs="仿宋_GB2312" w:hint="eastAsia"/>
                                  <w:bCs/>
                                  <w:sz w:val="28"/>
                                  <w:szCs w:val="28"/>
                                </w:rPr>
                                <w:t>方：广东省电信规划设计院有限公司</w:t>
                              </w:r>
                            </w:p>
                            <w:p w14:paraId="41D0C1F5" w14:textId="77777777" w:rsidR="009904B8" w:rsidRDefault="00000000">
                              <w:pPr>
                                <w:ind w:firstLine="560"/>
                                <w:rPr>
                                  <w:rFonts w:ascii="仿宋_GB2312" w:eastAsia="仿宋_GB2312" w:hAnsi="仿宋_GB2312" w:cs="仿宋_GB2312" w:hint="eastAsia"/>
                                  <w:sz w:val="28"/>
                                  <w:szCs w:val="28"/>
                                </w:rPr>
                              </w:pPr>
                              <w:r>
                                <w:rPr>
                                  <w:rFonts w:ascii="仿宋_GB2312" w:eastAsia="仿宋_GB2312" w:hAnsi="仿宋_GB2312" w:cs="仿宋_GB2312" w:hint="eastAsia"/>
                                  <w:bCs/>
                                  <w:sz w:val="28"/>
                                  <w:szCs w:val="28"/>
                                </w:rPr>
                                <w:t>法定代表人</w:t>
                              </w:r>
                            </w:p>
                            <w:p w14:paraId="00ADB20B" w14:textId="77777777" w:rsidR="009904B8" w:rsidRDefault="00000000">
                              <w:p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或委托代理人：</w:t>
                              </w:r>
                            </w:p>
                            <w:p w14:paraId="229401E7" w14:textId="77777777" w:rsidR="009904B8" w:rsidRDefault="00000000">
                              <w:p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日期：</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w:t>
                              </w:r>
                            </w:p>
                            <w:p w14:paraId="2319AD59" w14:textId="77777777" w:rsidR="009904B8" w:rsidRDefault="009904B8">
                              <w:pPr>
                                <w:ind w:firstLine="560"/>
                                <w:jc w:val="right"/>
                                <w:rPr>
                                  <w:rFonts w:ascii="仿宋_GB2312" w:eastAsia="仿宋_GB2312" w:hAnsi="仿宋_GB2312" w:cs="仿宋_GB2312" w:hint="eastAsia"/>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27F8A078" id="组合 9" o:spid="_x0000_s1029" style="position:absolute;left:0;text-align:left;margin-left:-46.3pt;margin-top:164.65pt;width:515.1pt;height:153.95pt;z-index:251661312" coordorigin="10248,111968" coordsize="9450,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">
                <v:shape id="文本框 45" o:spid="_x0000_s1030" type="#_x0000_t202" style="position:absolute;left:10248;top:111983;width:4957;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" stroked="f" strokeweight=".5pt">
                  <v:textbox>
                    <w:txbxContent>
                      <w:p w14:paraId="54753A22" w14:textId="77777777" w:rsidR="009904B8" w:rsidRDefault="00000000">
                        <w:p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甲方：</w:t>
                        </w:r>
                        <w:r>
                          <w:rPr>
                            <w:rFonts w:ascii="仿宋_GB2312" w:eastAsia="仿宋_GB2312" w:hAnsi="仿宋_GB2312" w:cs="仿宋_GB2312" w:hint="eastAsia"/>
                            <w:bCs/>
                            <w:sz w:val="28"/>
                            <w:szCs w:val="28"/>
                          </w:rPr>
                          <w:t>广东烟草潮州市有限责任公司</w:t>
                        </w:r>
                        <w:r>
                          <w:rPr>
                            <w:rFonts w:ascii="仿宋_GB2312" w:eastAsia="仿宋_GB2312" w:hAnsi="仿宋_GB2312" w:cs="仿宋_GB2312" w:hint="eastAsia"/>
                            <w:sz w:val="28"/>
                            <w:szCs w:val="28"/>
                          </w:rPr>
                          <w:t xml:space="preserve"> </w:t>
                        </w:r>
                      </w:p>
                      <w:p w14:paraId="304404A4" w14:textId="77777777" w:rsidR="009904B8" w:rsidRDefault="009904B8">
                        <w:pPr>
                          <w:ind w:firstLine="560"/>
                          <w:rPr>
                            <w:rFonts w:ascii="仿宋_GB2312" w:eastAsia="仿宋_GB2312" w:hAnsi="仿宋_GB2312" w:cs="仿宋_GB2312" w:hint="eastAsia"/>
                            <w:bCs/>
                            <w:sz w:val="28"/>
                            <w:szCs w:val="28"/>
                          </w:rPr>
                        </w:pPr>
                      </w:p>
                      <w:p w14:paraId="3C72DCB2" w14:textId="77777777" w:rsidR="009904B8" w:rsidRDefault="00000000">
                        <w:pPr>
                          <w:ind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法定代表人</w:t>
                        </w:r>
                      </w:p>
                      <w:p w14:paraId="1D897FB1" w14:textId="77777777" w:rsidR="009904B8" w:rsidRDefault="00000000">
                        <w:p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或委托代理人：</w:t>
                        </w:r>
                      </w:p>
                      <w:p w14:paraId="3EF479C6" w14:textId="77777777" w:rsidR="009904B8" w:rsidRDefault="00000000">
                        <w:p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日期：</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日  </w:t>
                        </w:r>
                      </w:p>
                    </w:txbxContent>
                  </v:textbox>
                </v:shape>
                <v:shape id="文本框 46" o:spid="_x0000_s1031" type="#_x0000_t202" style="position:absolute;left:15114;top:111968;width:458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" stroked="f" strokeweight=".5pt">
                  <v:textbox>
                    <w:txbxContent>
                      <w:p w14:paraId="7C1B63CE" w14:textId="77777777" w:rsidR="009904B8" w:rsidRDefault="00000000">
                        <w:pPr>
                          <w:ind w:firstLine="560"/>
                          <w:rPr>
                            <w:rFonts w:ascii="仿宋_GB2312" w:eastAsia="仿宋_GB2312" w:hAnsi="仿宋_GB2312" w:cs="仿宋_GB2312" w:hint="eastAsia"/>
                            <w:bCs/>
                            <w:sz w:val="28"/>
                            <w:szCs w:val="28"/>
                          </w:rPr>
                        </w:pPr>
                        <w:r>
                          <w:rPr>
                            <w:rFonts w:ascii="仿宋_GB2312" w:eastAsia="仿宋_GB2312" w:hAnsi="仿宋_GB2312" w:cs="仿宋_GB2312" w:hint="eastAsia"/>
                            <w:sz w:val="28"/>
                            <w:szCs w:val="28"/>
                          </w:rPr>
                          <w:t>乙</w:t>
                        </w:r>
                        <w:r>
                          <w:rPr>
                            <w:rFonts w:ascii="仿宋_GB2312" w:eastAsia="仿宋_GB2312" w:hAnsi="仿宋_GB2312" w:cs="仿宋_GB2312" w:hint="eastAsia"/>
                            <w:bCs/>
                            <w:sz w:val="28"/>
                            <w:szCs w:val="28"/>
                          </w:rPr>
                          <w:t>方：广东省电信规划设计院有限公司</w:t>
                        </w:r>
                      </w:p>
                      <w:p w14:paraId="41D0C1F5" w14:textId="77777777" w:rsidR="009904B8" w:rsidRDefault="00000000">
                        <w:pPr>
                          <w:ind w:firstLine="560"/>
                          <w:rPr>
                            <w:rFonts w:ascii="仿宋_GB2312" w:eastAsia="仿宋_GB2312" w:hAnsi="仿宋_GB2312" w:cs="仿宋_GB2312" w:hint="eastAsia"/>
                            <w:sz w:val="28"/>
                            <w:szCs w:val="28"/>
                          </w:rPr>
                        </w:pPr>
                        <w:r>
                          <w:rPr>
                            <w:rFonts w:ascii="仿宋_GB2312" w:eastAsia="仿宋_GB2312" w:hAnsi="仿宋_GB2312" w:cs="仿宋_GB2312" w:hint="eastAsia"/>
                            <w:bCs/>
                            <w:sz w:val="28"/>
                            <w:szCs w:val="28"/>
                          </w:rPr>
                          <w:t>法定代表人</w:t>
                        </w:r>
                      </w:p>
                      <w:p w14:paraId="00ADB20B" w14:textId="77777777" w:rsidR="009904B8" w:rsidRDefault="00000000">
                        <w:p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或委托代理人：</w:t>
                        </w:r>
                      </w:p>
                      <w:p w14:paraId="229401E7" w14:textId="77777777" w:rsidR="009904B8" w:rsidRDefault="00000000">
                        <w:p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日期：</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w:t>
                        </w:r>
                      </w:p>
                      <w:p w14:paraId="2319AD59" w14:textId="77777777" w:rsidR="009904B8" w:rsidRDefault="009904B8">
                        <w:pPr>
                          <w:ind w:firstLine="560"/>
                          <w:jc w:val="right"/>
                          <w:rPr>
                            <w:rFonts w:ascii="仿宋_GB2312" w:eastAsia="仿宋_GB2312" w:hAnsi="仿宋_GB2312" w:cs="仿宋_GB2312" w:hint="eastAsia"/>
                            <w:sz w:val="28"/>
                            <w:szCs w:val="28"/>
                          </w:rPr>
                        </w:pPr>
                      </w:p>
                    </w:txbxContent>
                  </v:textbox>
                </v:shape>
              </v:group>
            </w:pict>
          </mc:Fallback>
        </mc:AlternateContent>
      </w:r>
      <w:r>
        <w:rPr>
          <w:rFonts w:ascii="仿宋" w:eastAsia="仿宋" w:hAnsi="仿宋" w:cs="仿宋" w:hint="eastAsia"/>
          <w:sz w:val="28"/>
          <w:szCs w:val="28"/>
        </w:rPr>
        <w:t>若经甲方发现乙方工作人员有包含但不限于涂改、伪造、私自添加或抽取档案材料、拍照、复印、上传网络等危害档案信息安全工作的行为，甲方将要求乙方不得将该工作人员继续为甲方服务，并追究其法律责任。</w:t>
      </w:r>
    </w:p>
    <w:sectPr w:rsidR="009904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D5DB" w14:textId="77777777" w:rsidR="00AA1F00" w:rsidRDefault="00AA1F00">
      <w:pPr>
        <w:spacing w:line="240" w:lineRule="auto"/>
        <w:ind w:firstLine="480"/>
      </w:pPr>
      <w:r>
        <w:separator/>
      </w:r>
    </w:p>
  </w:endnote>
  <w:endnote w:type="continuationSeparator" w:id="0">
    <w:p w14:paraId="2386198F" w14:textId="77777777" w:rsidR="00AA1F00" w:rsidRDefault="00AA1F0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FEE1" w14:textId="77777777" w:rsidR="009904B8" w:rsidRDefault="009904B8">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E89B" w14:textId="77777777" w:rsidR="009904B8" w:rsidRDefault="00000000">
    <w:pPr>
      <w:pStyle w:val="a9"/>
      <w:ind w:firstLine="360"/>
    </w:pPr>
    <w:r>
      <w:rPr>
        <w:noProof/>
      </w:rPr>
      <mc:AlternateContent>
        <mc:Choice Requires="wps">
          <w:drawing>
            <wp:anchor distT="0" distB="0" distL="114300" distR="114300" simplePos="0" relativeHeight="251660288" behindDoc="0" locked="0" layoutInCell="1" allowOverlap="1" wp14:anchorId="4379DAC9" wp14:editId="34CB19B3">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7A6F5" w14:textId="77777777" w:rsidR="009904B8" w:rsidRDefault="00000000">
                          <w:pPr>
                            <w:pStyle w:val="a9"/>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79DAC9" id="_x0000_t202" coordsize="21600,21600" o:spt="202" path="m,l,21600r21600,l21600,xe">
              <v:stroke joinstyle="miter"/>
              <v:path gradientshapeok="t" o:connecttype="rect"/>
            </v:shapetype>
            <v:shape id="文本框 12" o:spid="_x0000_s1032"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037A6F5" w14:textId="77777777" w:rsidR="009904B8" w:rsidRDefault="00000000">
                    <w:pPr>
                      <w:pStyle w:val="a9"/>
                      <w:ind w:firstLine="360"/>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CD9A" w14:textId="77777777" w:rsidR="009904B8" w:rsidRDefault="009904B8">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1574" w14:textId="77777777" w:rsidR="009904B8" w:rsidRDefault="00000000">
    <w:pPr>
      <w:tabs>
        <w:tab w:val="center" w:pos="4153"/>
        <w:tab w:val="right" w:pos="8306"/>
      </w:tabs>
      <w:ind w:firstLine="360"/>
      <w:rPr>
        <w:sz w:val="18"/>
      </w:rPr>
    </w:pPr>
    <w:r>
      <w:rPr>
        <w:noProof/>
        <w:sz w:val="18"/>
      </w:rPr>
      <mc:AlternateContent>
        <mc:Choice Requires="wps">
          <w:drawing>
            <wp:anchor distT="0" distB="0" distL="114300" distR="114300" simplePos="0" relativeHeight="251659264" behindDoc="0" locked="0" layoutInCell="1" allowOverlap="1" wp14:anchorId="6EA5C935" wp14:editId="6924E6A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B57EE5" w14:textId="77777777" w:rsidR="009904B8" w:rsidRDefault="00000000">
                          <w:pPr>
                            <w:pStyle w:val="a9"/>
                            <w:ind w:firstLine="360"/>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w14:anchorId="6EA5C935" id="_x0000_t202" coordsize="21600,21600" o:spt="202" path="m,l,21600r21600,l21600,xe">
              <v:stroke joinstyle="miter"/>
              <v:path gradientshapeok="t" o:connecttype="rect"/>
            </v:shapetype>
            <v:shape id="文本框 4" o:spid="_x0000_s1033"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69B57EE5" w14:textId="77777777" w:rsidR="009904B8" w:rsidRDefault="00000000">
                    <w:pPr>
                      <w:pStyle w:val="a9"/>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CA01" w14:textId="77777777" w:rsidR="00AA1F00" w:rsidRDefault="00AA1F00">
      <w:pPr>
        <w:ind w:firstLine="480"/>
      </w:pPr>
      <w:r>
        <w:separator/>
      </w:r>
    </w:p>
  </w:footnote>
  <w:footnote w:type="continuationSeparator" w:id="0">
    <w:p w14:paraId="13D3E8B0" w14:textId="77777777" w:rsidR="00AA1F00" w:rsidRDefault="00AA1F00">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3AF1" w14:textId="77777777" w:rsidR="009904B8" w:rsidRDefault="009904B8">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2F2D" w14:textId="77777777" w:rsidR="009904B8" w:rsidRDefault="009904B8">
    <w:pPr>
      <w:pStyle w:val="ab"/>
      <w:pBdr>
        <w:bottom w:val="dotted" w:sz="4" w:space="1" w:color="FFFFFF"/>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7537" w14:textId="77777777" w:rsidR="009904B8" w:rsidRDefault="009904B8">
    <w:pPr>
      <w:pStyle w:val="ab"/>
      <w:pBdr>
        <w:bottom w:val="single" w:sz="6" w:space="1" w:color="FFFFFF"/>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544D6"/>
    <w:multiLevelType w:val="multilevel"/>
    <w:tmpl w:val="5A9544D6"/>
    <w:lvl w:ilvl="0">
      <w:start w:val="1"/>
      <w:numFmt w:val="japaneseCounting"/>
      <w:lvlText w:val="第%1条"/>
      <w:lvlJc w:val="left"/>
      <w:pPr>
        <w:ind w:left="1720" w:hanging="1080"/>
      </w:pPr>
      <w:rPr>
        <w:rFonts w:ascii="仿宋" w:eastAsia="仿宋" w:hAnsi="仿宋" w:cs="仿宋"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54293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F46"/>
    <w:rsid w:val="FE6B104C"/>
    <w:rsid w:val="FFE7AFF2"/>
    <w:rsid w:val="000A7970"/>
    <w:rsid w:val="000C63F2"/>
    <w:rsid w:val="000E3CB7"/>
    <w:rsid w:val="0018073D"/>
    <w:rsid w:val="001D7FB8"/>
    <w:rsid w:val="002044B4"/>
    <w:rsid w:val="00222BD3"/>
    <w:rsid w:val="002334A1"/>
    <w:rsid w:val="002600D8"/>
    <w:rsid w:val="002A778F"/>
    <w:rsid w:val="00301A94"/>
    <w:rsid w:val="0032566D"/>
    <w:rsid w:val="003648D6"/>
    <w:rsid w:val="003B1724"/>
    <w:rsid w:val="003D7BCE"/>
    <w:rsid w:val="00446B89"/>
    <w:rsid w:val="00462018"/>
    <w:rsid w:val="00476C24"/>
    <w:rsid w:val="004E2652"/>
    <w:rsid w:val="005210FD"/>
    <w:rsid w:val="00541884"/>
    <w:rsid w:val="00563307"/>
    <w:rsid w:val="0056727D"/>
    <w:rsid w:val="005A1806"/>
    <w:rsid w:val="005B4466"/>
    <w:rsid w:val="00642E97"/>
    <w:rsid w:val="006C605E"/>
    <w:rsid w:val="006C7F46"/>
    <w:rsid w:val="0070598A"/>
    <w:rsid w:val="00746417"/>
    <w:rsid w:val="0077222F"/>
    <w:rsid w:val="00777C9A"/>
    <w:rsid w:val="00785132"/>
    <w:rsid w:val="007A7477"/>
    <w:rsid w:val="007C7422"/>
    <w:rsid w:val="007E2CFC"/>
    <w:rsid w:val="00820177"/>
    <w:rsid w:val="008317D1"/>
    <w:rsid w:val="00840878"/>
    <w:rsid w:val="0084738F"/>
    <w:rsid w:val="00860E6D"/>
    <w:rsid w:val="00884B12"/>
    <w:rsid w:val="008A25DF"/>
    <w:rsid w:val="009059EF"/>
    <w:rsid w:val="00965B4A"/>
    <w:rsid w:val="009904B8"/>
    <w:rsid w:val="009B5805"/>
    <w:rsid w:val="009B765B"/>
    <w:rsid w:val="00A70573"/>
    <w:rsid w:val="00AA1F00"/>
    <w:rsid w:val="00AE6764"/>
    <w:rsid w:val="00B0576E"/>
    <w:rsid w:val="00B275F9"/>
    <w:rsid w:val="00B55570"/>
    <w:rsid w:val="00BC71CB"/>
    <w:rsid w:val="00C17A2A"/>
    <w:rsid w:val="00C360B8"/>
    <w:rsid w:val="00C44D06"/>
    <w:rsid w:val="00C5394F"/>
    <w:rsid w:val="00C81C7A"/>
    <w:rsid w:val="00CB332A"/>
    <w:rsid w:val="00CB5ECC"/>
    <w:rsid w:val="00D05740"/>
    <w:rsid w:val="00D20765"/>
    <w:rsid w:val="00D239DB"/>
    <w:rsid w:val="00D32372"/>
    <w:rsid w:val="00D624B7"/>
    <w:rsid w:val="00DE6785"/>
    <w:rsid w:val="00DF071F"/>
    <w:rsid w:val="00DF1C88"/>
    <w:rsid w:val="00DF474D"/>
    <w:rsid w:val="00E00C0E"/>
    <w:rsid w:val="00E63EEC"/>
    <w:rsid w:val="00E65B12"/>
    <w:rsid w:val="00ED3ECE"/>
    <w:rsid w:val="00EE2B07"/>
    <w:rsid w:val="00EE76AF"/>
    <w:rsid w:val="00F311FE"/>
    <w:rsid w:val="00F3510A"/>
    <w:rsid w:val="00F832C8"/>
    <w:rsid w:val="00FC529E"/>
    <w:rsid w:val="00FD2EF2"/>
    <w:rsid w:val="121D40D5"/>
    <w:rsid w:val="198A4742"/>
    <w:rsid w:val="1F770DE5"/>
    <w:rsid w:val="219822C3"/>
    <w:rsid w:val="339C2A06"/>
    <w:rsid w:val="37CA5928"/>
    <w:rsid w:val="47313FA0"/>
    <w:rsid w:val="4A413C1A"/>
    <w:rsid w:val="4B4E34E6"/>
    <w:rsid w:val="4E9C0556"/>
    <w:rsid w:val="589324AE"/>
    <w:rsid w:val="661632D0"/>
    <w:rsid w:val="683E7CD5"/>
    <w:rsid w:val="6BAB717F"/>
    <w:rsid w:val="77D53CB4"/>
    <w:rsid w:val="7E3F2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B6F1782"/>
  <w15:docId w15:val="{432491B0-C439-4B60-8561-43E35BAF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line="360" w:lineRule="auto"/>
      <w:ind w:firstLineChars="200" w:firstLine="200"/>
      <w:textAlignment w:val="baseline"/>
    </w:pPr>
    <w:rPr>
      <w:rFonts w:ascii="Arial" w:eastAsia="宋体" w:hAnsi="Arial" w:cs="Arial"/>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99"/>
    <w:unhideWhenUsed/>
    <w:qFormat/>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6">
    <w:name w:val="正文文本 字符"/>
    <w:basedOn w:val="a0"/>
    <w:link w:val="a5"/>
    <w:uiPriority w:val="99"/>
    <w:qFormat/>
    <w:rPr>
      <w:rFonts w:ascii="Arial" w:eastAsia="宋体" w:hAnsi="Arial" w:cs="Arial"/>
      <w:color w:val="000000"/>
      <w:kern w:val="0"/>
      <w:szCs w:val="21"/>
    </w:rPr>
  </w:style>
  <w:style w:type="paragraph" w:customStyle="1" w:styleId="TableText">
    <w:name w:val="Table Text"/>
    <w:basedOn w:val="a"/>
    <w:semiHidden/>
    <w:qFormat/>
    <w:rPr>
      <w:rFonts w:ascii="宋体" w:hAnsi="宋体" w:cs="宋体"/>
      <w:sz w:val="20"/>
      <w:szCs w:val="20"/>
    </w:rPr>
  </w:style>
  <w:style w:type="table" w:customStyle="1" w:styleId="TableNormal">
    <w:name w:val="Table Normal"/>
    <w:basedOn w:val="a1"/>
    <w:qFormat/>
    <w:rPr>
      <w:rFonts w:ascii="Times New Roman" w:eastAsia="Times New Roman" w:hAnsi="Times New Roman" w:cs="Times New Roman"/>
    </w:rPr>
    <w:tblPr>
      <w:tblCellMar>
        <w:left w:w="0" w:type="dxa"/>
        <w:right w:w="0" w:type="dxa"/>
      </w:tblCellMar>
    </w:tblPr>
  </w:style>
  <w:style w:type="character" w:customStyle="1" w:styleId="ac">
    <w:name w:val="页眉 字符"/>
    <w:basedOn w:val="a0"/>
    <w:link w:val="ab"/>
    <w:uiPriority w:val="99"/>
    <w:qFormat/>
    <w:rPr>
      <w:rFonts w:ascii="Arial" w:eastAsia="宋体" w:hAnsi="Arial" w:cs="Arial"/>
      <w:color w:val="000000"/>
      <w:kern w:val="0"/>
      <w:sz w:val="18"/>
      <w:szCs w:val="18"/>
    </w:rPr>
  </w:style>
  <w:style w:type="character" w:customStyle="1" w:styleId="aa">
    <w:name w:val="页脚 字符"/>
    <w:basedOn w:val="a0"/>
    <w:link w:val="a9"/>
    <w:uiPriority w:val="99"/>
    <w:qFormat/>
    <w:rPr>
      <w:rFonts w:ascii="Arial" w:eastAsia="宋体" w:hAnsi="Arial" w:cs="Arial"/>
      <w:color w:val="000000"/>
      <w:kern w:val="0"/>
      <w:sz w:val="18"/>
      <w:szCs w:val="18"/>
    </w:rPr>
  </w:style>
  <w:style w:type="paragraph" w:customStyle="1" w:styleId="1">
    <w:name w:val="正文1"/>
    <w:qFormat/>
    <w:pPr>
      <w:jc w:val="both"/>
    </w:pPr>
    <w:rPr>
      <w:rFonts w:ascii="Arial" w:eastAsia="宋体" w:hAnsi="Arial" w:cs="Arial"/>
      <w:kern w:val="2"/>
      <w:sz w:val="21"/>
      <w:szCs w:val="21"/>
    </w:rPr>
  </w:style>
  <w:style w:type="character" w:customStyle="1" w:styleId="a8">
    <w:name w:val="批注框文本 字符"/>
    <w:basedOn w:val="a0"/>
    <w:link w:val="a7"/>
    <w:uiPriority w:val="99"/>
    <w:semiHidden/>
    <w:qFormat/>
    <w:rPr>
      <w:rFonts w:ascii="Arial" w:eastAsia="宋体" w:hAnsi="Arial" w:cs="Arial"/>
      <w:color w:val="000000"/>
      <w:kern w:val="0"/>
      <w:sz w:val="18"/>
      <w:szCs w:val="18"/>
    </w:rPr>
  </w:style>
  <w:style w:type="character" w:customStyle="1" w:styleId="a4">
    <w:name w:val="批注文字 字符"/>
    <w:basedOn w:val="a0"/>
    <w:link w:val="a3"/>
    <w:uiPriority w:val="99"/>
    <w:semiHidden/>
    <w:qFormat/>
    <w:rPr>
      <w:rFonts w:ascii="Arial" w:eastAsia="宋体" w:hAnsi="Arial" w:cs="Arial"/>
      <w:color w:val="000000"/>
      <w:kern w:val="0"/>
      <w:sz w:val="24"/>
      <w:szCs w:val="21"/>
    </w:rPr>
  </w:style>
  <w:style w:type="character" w:customStyle="1" w:styleId="ae">
    <w:name w:val="批注主题 字符"/>
    <w:basedOn w:val="a4"/>
    <w:link w:val="ad"/>
    <w:uiPriority w:val="99"/>
    <w:semiHidden/>
    <w:qFormat/>
    <w:rPr>
      <w:rFonts w:ascii="Arial" w:eastAsia="宋体" w:hAnsi="Arial" w:cs="Arial"/>
      <w:b/>
      <w:bCs/>
      <w:color w:val="000000"/>
      <w:kern w:val="0"/>
      <w:sz w:val="24"/>
      <w:szCs w:val="21"/>
    </w:rPr>
  </w:style>
  <w:style w:type="paragraph" w:customStyle="1" w:styleId="10">
    <w:name w:val="列出段落1"/>
    <w:basedOn w:val="a"/>
    <w:qFormat/>
    <w:pPr>
      <w:ind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5658</Words>
  <Characters>5886</Characters>
  <Application>Microsoft Office Word</Application>
  <DocSecurity>0</DocSecurity>
  <Lines>367</Lines>
  <Paragraphs>384</Paragraphs>
  <ScaleCrop>false</ScaleCrop>
  <Company>Organization</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Windows 用户</dc:creator>
  <cp:lastModifiedBy>Jande Jang</cp:lastModifiedBy>
  <cp:revision>13</cp:revision>
  <dcterms:created xsi:type="dcterms:W3CDTF">2024-11-15T22:59:00Z</dcterms:created>
  <dcterms:modified xsi:type="dcterms:W3CDTF">2025-11-19T09:26:00Z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eyJoZGlkIjoiMTVkY2MyNGM5Yjg1YWYzZGE0MGI2YjUyOGRkYzVhZWUiLCJ1c2VySWQiOiIzMzI2NjA0MzQifQ==</vt:lpwstr>
  </property>
  <property fmtid="{D5CDD505-2E9C-101B-9397-08002B2CF9AE}" pid="3" name="KSOProductBuildVer">
    <vt:lpwstr>2052-12.1.0.19302</vt:lpwstr>
  </property>
  <property fmtid="{D5CDD505-2E9C-101B-9397-08002B2CF9AE}" pid="4" name="ICV">
    <vt:lpwstr>AFD2A10334B547F6AB2D474ADB1EB7FD_12</vt:lpwstr>
  </property>
  <property fmtid="{D5CDD505-2E9C-101B-9397-08002B2CF9AE}" pid="5" name="MSIP_Label_defa4170-0d19-0005-0004-bc88714345d2_Enabled">
    <vt:lpwstr>true</vt:lpwstr>
  </property>
  <property fmtid="{D5CDD505-2E9C-101B-9397-08002B2CF9AE}" pid="6" name="MSIP_Label_defa4170-0d19-0005-0004-bc88714345d2_SetDate">
    <vt:lpwstr>2025-11-18T06:31:03Z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631c7fe0-c847-4d18-9b28-85d31e1d2fa6</vt:lpwstr>
  </property>
  <property fmtid="{D5CDD505-2E9C-101B-9397-08002B2CF9AE}" pid="10" name="MSIP_Label_defa4170-0d19-0005-0004-bc88714345d2_ActionId">
    <vt:lpwstr>ee027676-5b27-4983-b689-9c9754e16054</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